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5140857"/>
    <w:bookmarkEnd w:id="0"/>
    <w:p w14:paraId="022E38F6" w14:textId="77777777" w:rsidR="00904012" w:rsidRDefault="00904012"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7730211F" w14:textId="0494F0E6" w:rsidR="00904012" w:rsidRPr="0043446F" w:rsidRDefault="00904012" w:rsidP="0043446F">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2025 Otolaryngology Updates</w:instrText>
      </w:r>
      <w:r w:rsidRPr="00467105">
        <w:rPr>
          <w:b/>
          <w:bCs/>
          <w:sz w:val="20"/>
          <w:szCs w:val="20"/>
        </w:rPr>
        <w:instrText xml:space="preserve">" </w:instrText>
      </w:r>
      <w:r w:rsidRPr="00467105">
        <w:rPr>
          <w:b/>
          <w:bCs/>
          <w:sz w:val="20"/>
          <w:szCs w:val="20"/>
        </w:rPr>
        <w:fldChar w:fldCharType="separate"/>
      </w:r>
      <w:r w:rsidRPr="00467105">
        <w:rPr>
          <w:b/>
          <w:bCs/>
          <w:sz w:val="28"/>
          <w:szCs w:val="28"/>
        </w:rPr>
        <w:t>2025 Otolaryngology Updates</w:t>
      </w:r>
      <w:r w:rsidRPr="00467105">
        <w:rPr>
          <w:b/>
          <w:bCs/>
          <w:sz w:val="20"/>
          <w:szCs w:val="20"/>
        </w:rPr>
        <w:fldChar w:fldCharType="end"/>
      </w:r>
    </w:p>
    <w:p w14:paraId="788CC797" w14:textId="27D07E95" w:rsidR="00904012" w:rsidRPr="0043446F" w:rsidRDefault="00904012" w:rsidP="0043446F">
      <w:pPr>
        <w:spacing w:after="0" w:line="240" w:lineRule="auto"/>
        <w:contextualSpacing/>
        <w:jc w:val="center"/>
        <w:rPr>
          <w:sz w:val="24"/>
          <w:szCs w:val="24"/>
        </w:rPr>
      </w:pPr>
      <w:r>
        <w:rPr>
          <w:sz w:val="24"/>
          <w:szCs w:val="24"/>
        </w:rPr>
        <w:t>January 18, 2025</w:t>
      </w:r>
      <w:r>
        <w:rPr>
          <w:sz w:val="24"/>
          <w:szCs w:val="24"/>
        </w:rPr>
        <w:fldChar w:fldCharType="begin"/>
      </w:r>
      <w:r>
        <w:rPr>
          <w:sz w:val="24"/>
          <w:szCs w:val="24"/>
        </w:rPr>
        <w:instrText xml:space="preserve"> IF "1 18 2025" &lt;&gt; "1 18 2025"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"Medicine, Otolaryngology - Head &amp; Neck Surgery, Surgery, Endocrinology"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"Physician, Allied Health Professional, Audiologist, Medical Assistant, Medical Student, Nurse, Nurse Practitioner, Physician Assistant, Resident Physician, Speech-Language Pathologist"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14:paraId="4BD1F653" w14:textId="77777777" w:rsidR="00904012" w:rsidRPr="0042796F" w:rsidRDefault="00904012" w:rsidP="0042796F">
      <w:pPr>
        <w:spacing w:after="0" w:line="240" w:lineRule="auto"/>
        <w:contextualSpacing/>
        <w:rPr>
          <w:rFonts w:cstheme="minorHAnsi"/>
          <w:sz w:val="20"/>
          <w:szCs w:val="20"/>
        </w:rPr>
      </w:pPr>
    </w:p>
    <w:p w14:paraId="50E39B67" w14:textId="77777777" w:rsidR="00904012" w:rsidRPr="0042796F" w:rsidRDefault="00904012"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"Medicine, Otolaryngology - Head &amp; Neck Surgery, Surgery, Endocrinology" &lt;&gt; "" "</w:instrText>
      </w:r>
    </w:p>
    <w:p w14:paraId="46CDA2AC" w14:textId="77777777" w:rsidR="00904012" w:rsidRPr="0042796F" w:rsidRDefault="00904012" w:rsidP="0042796F">
      <w:pPr>
        <w:spacing w:after="0" w:line="240" w:lineRule="auto"/>
        <w:contextualSpacing/>
        <w:rPr>
          <w:rFonts w:cstheme="minorHAnsi"/>
          <w:noProof/>
          <w:sz w:val="24"/>
          <w:szCs w:val="24"/>
        </w:rPr>
      </w:pPr>
      <w:r w:rsidRPr="0042796F">
        <w:rPr>
          <w:rFonts w:cstheme="minorHAnsi"/>
          <w:sz w:val="24"/>
          <w:szCs w:val="24"/>
        </w:rPr>
        <w:instrText xml:space="preserve">Specialties – Medicine, Otolaryngology - Head &amp; Neck Surgery, Surgery, Endocrinology" "" </w:instrText>
      </w:r>
      <w:r w:rsidRPr="0042796F">
        <w:rPr>
          <w:rFonts w:cstheme="minorHAnsi"/>
          <w:sz w:val="24"/>
          <w:szCs w:val="24"/>
        </w:rPr>
        <w:fldChar w:fldCharType="separate"/>
      </w:r>
    </w:p>
    <w:p w14:paraId="59E67BAC" w14:textId="77777777" w:rsidR="00904012" w:rsidRPr="0042796F" w:rsidRDefault="00904012" w:rsidP="0042796F">
      <w:pPr>
        <w:spacing w:after="0" w:line="240" w:lineRule="auto"/>
        <w:contextualSpacing/>
        <w:rPr>
          <w:rFonts w:cstheme="minorHAnsi"/>
          <w:sz w:val="24"/>
          <w:szCs w:val="24"/>
        </w:rPr>
      </w:pPr>
      <w:r w:rsidRPr="0042796F">
        <w:rPr>
          <w:rFonts w:cstheme="minorHAnsi"/>
          <w:sz w:val="24"/>
          <w:szCs w:val="24"/>
        </w:rPr>
        <w:instrText>Specialties – Medicine, Otolaryngology - Head &amp; Neck Surgery, Surgery, Endocrinology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"Physician, Allied Health Professional, Audiologist, Medical Assistant, Medical Student, Nurse, Nurse Practitioner, Physician Assistant, Resident Physician, Speech-Language Pathologist" &lt;&gt; "" "</w:instrText>
      </w:r>
    </w:p>
    <w:p w14:paraId="7A23517E" w14:textId="77777777" w:rsidR="00904012" w:rsidRPr="0042796F" w:rsidRDefault="00904012" w:rsidP="0042796F">
      <w:pPr>
        <w:spacing w:after="0" w:line="240" w:lineRule="auto"/>
        <w:contextualSpacing/>
        <w:rPr>
          <w:rFonts w:cstheme="minorHAnsi"/>
          <w:noProof/>
          <w:sz w:val="24"/>
          <w:szCs w:val="24"/>
        </w:rPr>
      </w:pPr>
      <w:r w:rsidRPr="0042796F">
        <w:rPr>
          <w:rFonts w:cstheme="minorHAnsi"/>
          <w:sz w:val="24"/>
          <w:szCs w:val="24"/>
        </w:rPr>
        <w:instrText xml:space="preserve">Professions – Physician, Allied Health Professional, Audiologist, Medical Assistant, Medical Student, Nurse, Nurse Practitioner, Physician Assistant, Resident Physician, Speech-Language Pathologist" "" </w:instrText>
      </w:r>
      <w:r w:rsidRPr="0042796F">
        <w:rPr>
          <w:rFonts w:cstheme="minorHAnsi"/>
          <w:sz w:val="24"/>
          <w:szCs w:val="24"/>
        </w:rPr>
        <w:fldChar w:fldCharType="separate"/>
      </w:r>
    </w:p>
    <w:p w14:paraId="37FA5113" w14:textId="77777777" w:rsidR="00904012" w:rsidRPr="0042796F" w:rsidRDefault="00904012" w:rsidP="0042796F">
      <w:pPr>
        <w:spacing w:after="0" w:line="240" w:lineRule="auto"/>
        <w:contextualSpacing/>
        <w:rPr>
          <w:rFonts w:cstheme="minorHAnsi"/>
          <w:sz w:val="24"/>
          <w:szCs w:val="24"/>
        </w:rPr>
      </w:pPr>
      <w:r w:rsidRPr="0042796F">
        <w:rPr>
          <w:rFonts w:cstheme="minorHAnsi"/>
          <w:sz w:val="24"/>
          <w:szCs w:val="24"/>
        </w:rPr>
        <w:instrText>Professions – Physician, Allied Health Professional, Audiologist, Medical Assistant, Medical Student, Nurse, Nurse Practitioner, Physician Assistant, Resident Physician, Speech-Language Pathologist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19051AF3" w14:textId="77777777" w:rsidR="00904012" w:rsidRPr="0042796F" w:rsidRDefault="00904012" w:rsidP="0042796F">
      <w:pPr>
        <w:spacing w:after="0" w:line="240" w:lineRule="auto"/>
        <w:contextualSpacing/>
        <w:rPr>
          <w:rFonts w:cstheme="minorHAnsi"/>
          <w:sz w:val="20"/>
          <w:szCs w:val="20"/>
        </w:rPr>
      </w:pPr>
    </w:p>
    <w:p w14:paraId="73E795F8" w14:textId="77777777" w:rsidR="00904012" w:rsidRPr="0042796F" w:rsidRDefault="00904012" w:rsidP="0042796F">
      <w:pPr>
        <w:spacing w:after="0" w:line="240" w:lineRule="auto"/>
        <w:contextualSpacing/>
        <w:rPr>
          <w:rFonts w:cstheme="minorHAnsi"/>
          <w:sz w:val="24"/>
          <w:szCs w:val="24"/>
        </w:rPr>
      </w:pPr>
      <w:r w:rsidRPr="0042796F">
        <w:rPr>
          <w:rFonts w:cstheme="minorHAnsi"/>
          <w:b/>
          <w:bCs/>
          <w:sz w:val="24"/>
          <w:szCs w:val="24"/>
        </w:rPr>
        <w:t>Target Audience</w:t>
      </w:r>
    </w:p>
    <w:p w14:paraId="1671460E" w14:textId="77777777" w:rsidR="00904012" w:rsidRPr="0042796F" w:rsidRDefault="00904012" w:rsidP="0042796F">
      <w:pPr>
        <w:spacing w:after="0" w:line="240" w:lineRule="auto"/>
        <w:contextualSpacing/>
        <w:rPr>
          <w:rFonts w:cstheme="minorHAnsi"/>
          <w:sz w:val="24"/>
          <w:szCs w:val="24"/>
        </w:rPr>
      </w:pPr>
      <w:r w:rsidRPr="0042796F">
        <w:rPr>
          <w:rFonts w:cstheme="minorHAnsi"/>
          <w:sz w:val="24"/>
          <w:szCs w:val="24"/>
        </w:rPr>
        <w:t>Specialties – Medicine, Otolaryngology - Head &amp; Neck Surgery, Surgery, Endocrinology</w:t>
      </w:r>
    </w:p>
    <w:p w14:paraId="12993D69" w14:textId="77777777" w:rsidR="00904012" w:rsidRPr="0042796F" w:rsidRDefault="00904012" w:rsidP="0042796F">
      <w:pPr>
        <w:spacing w:after="0" w:line="240" w:lineRule="auto"/>
        <w:contextualSpacing/>
        <w:rPr>
          <w:rFonts w:cstheme="minorHAnsi"/>
          <w:sz w:val="20"/>
          <w:szCs w:val="20"/>
        </w:rPr>
      </w:pPr>
      <w:r w:rsidRPr="0042796F">
        <w:rPr>
          <w:rFonts w:cstheme="minorHAnsi"/>
          <w:sz w:val="24"/>
          <w:szCs w:val="24"/>
        </w:rPr>
        <w:t>Professions – Physician, Allied Health Professional, Audiologist, Medical Assistant, Medical Student, Nurse, Nurse Practitioner, Physician Assistant, Resident Physician, Speech-Language Pathologist</w:t>
      </w:r>
      <w:r w:rsidRPr="0042796F">
        <w:rPr>
          <w:rFonts w:cstheme="minorHAnsi"/>
          <w:sz w:val="20"/>
          <w:szCs w:val="20"/>
        </w:rPr>
        <w:fldChar w:fldCharType="end"/>
      </w:r>
      <w:r>
        <w:rPr>
          <w:sz w:val="20"/>
          <w:szCs w:val="20"/>
        </w:rPr>
        <w:fldChar w:fldCharType="begin"/>
      </w:r>
      <w:r>
        <w:rPr>
          <w:sz w:val="20"/>
          <w:szCs w:val="20"/>
        </w:rPr>
        <w:instrText xml:space="preserve"> IF "1 Better define gender biases in patient management. </w:instrText>
      </w:r>
    </w:p>
    <w:p w14:paraId="1BD5B313" w14:textId="77777777" w:rsidR="00904012" w:rsidRDefault="00904012" w:rsidP="0042796F">
      <w:pPr>
        <w:spacing w:after="0" w:line="240" w:lineRule="auto"/>
        <w:contextualSpacing/>
        <w:rPr>
          <w:sz w:val="20"/>
          <w:szCs w:val="20"/>
        </w:rPr>
      </w:pPr>
      <w:r>
        <w:rPr>
          <w:sz w:val="20"/>
          <w:szCs w:val="20"/>
        </w:rPr>
        <w:instrText xml:space="preserve">2 Better manage complex sinonasal disorders and expand and develop surgical techniques for performing paranasal sinus surgery. </w:instrText>
      </w:r>
    </w:p>
    <w:p w14:paraId="70438FC7" w14:textId="77777777" w:rsidR="00904012" w:rsidRDefault="00904012" w:rsidP="0042796F">
      <w:pPr>
        <w:spacing w:after="0" w:line="240" w:lineRule="auto"/>
        <w:contextualSpacing/>
        <w:rPr>
          <w:sz w:val="20"/>
          <w:szCs w:val="20"/>
        </w:rPr>
      </w:pPr>
    </w:p>
    <w:p w14:paraId="6AEFC81E" w14:textId="77777777" w:rsidR="00904012" w:rsidRDefault="00904012" w:rsidP="0042796F">
      <w:pPr>
        <w:spacing w:after="0" w:line="240" w:lineRule="auto"/>
        <w:contextualSpacing/>
        <w:rPr>
          <w:sz w:val="20"/>
          <w:szCs w:val="20"/>
        </w:rPr>
      </w:pPr>
      <w:r>
        <w:rPr>
          <w:sz w:val="20"/>
          <w:szCs w:val="20"/>
        </w:rPr>
        <w:instrText xml:space="preserve">3 Expand the use of various hearing devices and surgical techniques with respect to treating diseases of the middle ear and cranial base. </w:instrText>
      </w:r>
    </w:p>
    <w:p w14:paraId="0BDD066F" w14:textId="77777777" w:rsidR="00904012" w:rsidRDefault="00904012" w:rsidP="0042796F">
      <w:pPr>
        <w:spacing w:after="0" w:line="240" w:lineRule="auto"/>
        <w:contextualSpacing/>
        <w:rPr>
          <w:sz w:val="20"/>
          <w:szCs w:val="20"/>
        </w:rPr>
      </w:pPr>
    </w:p>
    <w:p w14:paraId="394C9A94" w14:textId="77777777" w:rsidR="00904012" w:rsidRDefault="00904012" w:rsidP="0042796F">
      <w:pPr>
        <w:spacing w:after="0" w:line="240" w:lineRule="auto"/>
        <w:contextualSpacing/>
        <w:rPr>
          <w:sz w:val="20"/>
          <w:szCs w:val="20"/>
        </w:rPr>
      </w:pPr>
      <w:r>
        <w:rPr>
          <w:sz w:val="20"/>
          <w:szCs w:val="20"/>
        </w:rPr>
        <w:instrText xml:space="preserve">4 Access, identify and perform the latest techniques in the management of laryngeal diseases and disorders of speech. </w:instrText>
      </w:r>
    </w:p>
    <w:p w14:paraId="4AD2F9D4" w14:textId="77777777" w:rsidR="00904012" w:rsidRDefault="00904012" w:rsidP="0042796F">
      <w:pPr>
        <w:spacing w:after="0" w:line="240" w:lineRule="auto"/>
        <w:contextualSpacing/>
        <w:rPr>
          <w:sz w:val="20"/>
          <w:szCs w:val="20"/>
        </w:rPr>
      </w:pPr>
    </w:p>
    <w:p w14:paraId="1AC72098" w14:textId="77777777" w:rsidR="00904012" w:rsidRDefault="00904012" w:rsidP="0042796F">
      <w:pPr>
        <w:spacing w:after="0" w:line="240" w:lineRule="auto"/>
        <w:contextualSpacing/>
        <w:rPr>
          <w:sz w:val="20"/>
          <w:szCs w:val="20"/>
        </w:rPr>
      </w:pPr>
    </w:p>
    <w:p w14:paraId="643A343E" w14:textId="77777777" w:rsidR="00904012" w:rsidRDefault="00904012" w:rsidP="0042796F">
      <w:pPr>
        <w:spacing w:after="0" w:line="240" w:lineRule="auto"/>
        <w:contextualSpacing/>
        <w:rPr>
          <w:sz w:val="20"/>
          <w:szCs w:val="20"/>
        </w:rPr>
      </w:pPr>
      <w:r>
        <w:rPr>
          <w:sz w:val="20"/>
          <w:szCs w:val="20"/>
        </w:rPr>
        <w:instrText>5 Expand surgical skills; specifically, to evaluate when open and closed rhinoplasty can be used. " &lt;&gt; "" "</w:instrText>
      </w:r>
    </w:p>
    <w:p w14:paraId="27F3243D" w14:textId="77777777" w:rsidR="00904012" w:rsidRDefault="00904012" w:rsidP="004F716E">
      <w:pPr>
        <w:spacing w:after="0" w:line="240" w:lineRule="auto"/>
        <w:contextualSpacing/>
        <w:rPr>
          <w:sz w:val="20"/>
          <w:szCs w:val="20"/>
        </w:rPr>
      </w:pPr>
    </w:p>
    <w:p w14:paraId="35C1F959" w14:textId="77777777" w:rsidR="00904012" w:rsidRDefault="00904012" w:rsidP="004F716E">
      <w:pPr>
        <w:spacing w:after="0" w:line="240" w:lineRule="auto"/>
        <w:contextualSpacing/>
        <w:rPr>
          <w:sz w:val="24"/>
          <w:szCs w:val="24"/>
        </w:rPr>
      </w:pPr>
      <w:r>
        <w:rPr>
          <w:b/>
          <w:bCs/>
          <w:sz w:val="24"/>
          <w:szCs w:val="24"/>
        </w:rPr>
        <w:instrText>Activity Objectives</w:instrText>
      </w:r>
    </w:p>
    <w:p w14:paraId="6D87A638" w14:textId="77777777" w:rsidR="00904012" w:rsidRDefault="00904012" w:rsidP="0042796F">
      <w:pPr>
        <w:spacing w:after="0" w:line="240" w:lineRule="auto"/>
        <w:contextualSpacing/>
        <w:rPr>
          <w:noProof/>
          <w:sz w:val="20"/>
          <w:szCs w:val="20"/>
        </w:rPr>
      </w:pPr>
      <w:r>
        <w:rPr>
          <w:sz w:val="24"/>
          <w:szCs w:val="24"/>
        </w:rPr>
        <w:instrText xml:space="preserve">1 Better define gender biases in patient management. </w:instrText>
      </w:r>
    </w:p>
    <w:p w14:paraId="080098D9" w14:textId="77777777" w:rsidR="002565B1" w:rsidRDefault="00904012" w:rsidP="0042796F">
      <w:pPr>
        <w:spacing w:after="0" w:line="240" w:lineRule="auto"/>
        <w:contextualSpacing/>
        <w:rPr>
          <w:sz w:val="24"/>
          <w:szCs w:val="24"/>
        </w:rPr>
      </w:pPr>
      <w:r>
        <w:rPr>
          <w:sz w:val="24"/>
          <w:szCs w:val="24"/>
        </w:rPr>
        <w:instrText xml:space="preserve">2 Better manage complex sinonasal disorders and expand and develop surgical techniques for performing paranasal sinus surgery. </w:instrText>
      </w:r>
    </w:p>
    <w:p w14:paraId="19F482E5" w14:textId="77777777" w:rsidR="002565B1" w:rsidRDefault="002565B1" w:rsidP="0042796F">
      <w:pPr>
        <w:spacing w:after="0" w:line="240" w:lineRule="auto"/>
        <w:contextualSpacing/>
        <w:rPr>
          <w:sz w:val="24"/>
          <w:szCs w:val="24"/>
        </w:rPr>
      </w:pPr>
    </w:p>
    <w:p w14:paraId="544E384C" w14:textId="77777777" w:rsidR="002565B1" w:rsidRDefault="00904012" w:rsidP="0042796F">
      <w:pPr>
        <w:spacing w:after="0" w:line="240" w:lineRule="auto"/>
        <w:contextualSpacing/>
        <w:rPr>
          <w:sz w:val="24"/>
          <w:szCs w:val="24"/>
        </w:rPr>
      </w:pPr>
      <w:r>
        <w:rPr>
          <w:sz w:val="24"/>
          <w:szCs w:val="24"/>
        </w:rPr>
        <w:instrText xml:space="preserve">3 Expand the use of various hearing devices and surgical techniques with respect to treating diseases of the middle ear and cranial base. </w:instrText>
      </w:r>
    </w:p>
    <w:p w14:paraId="57D2A2C9" w14:textId="77777777" w:rsidR="002565B1" w:rsidRDefault="002565B1" w:rsidP="0042796F">
      <w:pPr>
        <w:spacing w:after="0" w:line="240" w:lineRule="auto"/>
        <w:contextualSpacing/>
        <w:rPr>
          <w:sz w:val="24"/>
          <w:szCs w:val="24"/>
        </w:rPr>
      </w:pPr>
    </w:p>
    <w:p w14:paraId="46BBD76E" w14:textId="77777777" w:rsidR="002565B1" w:rsidRDefault="00904012" w:rsidP="0042796F">
      <w:pPr>
        <w:spacing w:after="0" w:line="240" w:lineRule="auto"/>
        <w:contextualSpacing/>
        <w:rPr>
          <w:sz w:val="24"/>
          <w:szCs w:val="24"/>
        </w:rPr>
      </w:pPr>
      <w:r>
        <w:rPr>
          <w:sz w:val="24"/>
          <w:szCs w:val="24"/>
        </w:rPr>
        <w:instrText xml:space="preserve">4 Access, identify and perform the latest techniques in the management of laryngeal diseases and disorders of speech. </w:instrText>
      </w:r>
    </w:p>
    <w:p w14:paraId="2F446BB5" w14:textId="77777777" w:rsidR="002565B1" w:rsidRDefault="002565B1" w:rsidP="0042796F">
      <w:pPr>
        <w:spacing w:after="0" w:line="240" w:lineRule="auto"/>
        <w:contextualSpacing/>
        <w:rPr>
          <w:sz w:val="24"/>
          <w:szCs w:val="24"/>
        </w:rPr>
      </w:pPr>
    </w:p>
    <w:p w14:paraId="6EE4C2F0" w14:textId="77777777" w:rsidR="002565B1" w:rsidRDefault="002565B1" w:rsidP="0042796F">
      <w:pPr>
        <w:spacing w:after="0" w:line="240" w:lineRule="auto"/>
        <w:contextualSpacing/>
        <w:rPr>
          <w:sz w:val="24"/>
          <w:szCs w:val="24"/>
        </w:rPr>
      </w:pPr>
    </w:p>
    <w:p w14:paraId="59175644" w14:textId="77777777" w:rsidR="002565B1" w:rsidRDefault="00904012" w:rsidP="0042796F">
      <w:pPr>
        <w:spacing w:after="0" w:line="240" w:lineRule="auto"/>
        <w:contextualSpacing/>
        <w:rPr>
          <w:sz w:val="24"/>
          <w:szCs w:val="24"/>
        </w:rPr>
      </w:pPr>
      <w:r>
        <w:rPr>
          <w:sz w:val="24"/>
          <w:szCs w:val="24"/>
        </w:rPr>
        <w:instrText xml:space="preserve">5 Expand surgical skills; specifically, to evaluate when open and closed rhinoplasty can be used. </w:instrText>
      </w:r>
      <w:r>
        <w:rPr>
          <w:sz w:val="20"/>
          <w:szCs w:val="20"/>
        </w:rPr>
        <w:instrText xml:space="preserve">" "" </w:instrText>
      </w:r>
      <w:r>
        <w:rPr>
          <w:sz w:val="20"/>
          <w:szCs w:val="20"/>
        </w:rPr>
        <w:fldChar w:fldCharType="separate"/>
      </w:r>
    </w:p>
    <w:p w14:paraId="6F5549E3" w14:textId="77777777" w:rsidR="00904012" w:rsidRDefault="00904012" w:rsidP="004F716E">
      <w:pPr>
        <w:spacing w:after="0" w:line="240" w:lineRule="auto"/>
        <w:contextualSpacing/>
        <w:rPr>
          <w:sz w:val="20"/>
          <w:szCs w:val="20"/>
        </w:rPr>
      </w:pPr>
    </w:p>
    <w:p w14:paraId="36008BD7" w14:textId="77777777" w:rsidR="00904012" w:rsidRDefault="00904012" w:rsidP="004F716E">
      <w:pPr>
        <w:spacing w:after="0" w:line="240" w:lineRule="auto"/>
        <w:contextualSpacing/>
        <w:rPr>
          <w:sz w:val="24"/>
          <w:szCs w:val="24"/>
        </w:rPr>
      </w:pPr>
      <w:r>
        <w:rPr>
          <w:b/>
          <w:bCs/>
          <w:sz w:val="24"/>
          <w:szCs w:val="24"/>
        </w:rPr>
        <w:t>Activity Objectives</w:t>
      </w:r>
    </w:p>
    <w:p w14:paraId="4E01930B" w14:textId="77777777" w:rsidR="00904012" w:rsidRDefault="00904012" w:rsidP="0042796F">
      <w:pPr>
        <w:spacing w:after="0" w:line="240" w:lineRule="auto"/>
        <w:contextualSpacing/>
        <w:rPr>
          <w:noProof/>
          <w:sz w:val="20"/>
          <w:szCs w:val="20"/>
        </w:rPr>
      </w:pPr>
      <w:r>
        <w:rPr>
          <w:sz w:val="24"/>
          <w:szCs w:val="24"/>
        </w:rPr>
        <w:t xml:space="preserve">1 Better define gender biases in patient management. </w:t>
      </w:r>
    </w:p>
    <w:p w14:paraId="2B5399D2" w14:textId="21C1E8CB" w:rsidR="002565B1" w:rsidRDefault="00904012" w:rsidP="0042796F">
      <w:pPr>
        <w:spacing w:after="0" w:line="240" w:lineRule="auto"/>
        <w:contextualSpacing/>
        <w:rPr>
          <w:sz w:val="24"/>
          <w:szCs w:val="24"/>
        </w:rPr>
      </w:pPr>
      <w:r>
        <w:rPr>
          <w:sz w:val="24"/>
          <w:szCs w:val="24"/>
        </w:rPr>
        <w:t xml:space="preserve">2 Better manage complex sinonasal disorders and expand and develop surgical techniques for performing paranasal sinus surgery. </w:t>
      </w:r>
    </w:p>
    <w:p w14:paraId="71C49099" w14:textId="270C6BDF" w:rsidR="002565B1" w:rsidRDefault="00904012" w:rsidP="0042796F">
      <w:pPr>
        <w:spacing w:after="0" w:line="240" w:lineRule="auto"/>
        <w:contextualSpacing/>
        <w:rPr>
          <w:sz w:val="24"/>
          <w:szCs w:val="24"/>
        </w:rPr>
      </w:pPr>
      <w:r>
        <w:rPr>
          <w:sz w:val="24"/>
          <w:szCs w:val="24"/>
        </w:rPr>
        <w:t xml:space="preserve">3 Expand the use of various hearing devices and surgical techniques with respect to treating diseases of the middle ear and cranial base. </w:t>
      </w:r>
    </w:p>
    <w:p w14:paraId="2C8868D9" w14:textId="2292FF5D" w:rsidR="002565B1" w:rsidRDefault="00904012" w:rsidP="0042796F">
      <w:pPr>
        <w:spacing w:after="0" w:line="240" w:lineRule="auto"/>
        <w:contextualSpacing/>
        <w:rPr>
          <w:sz w:val="24"/>
          <w:szCs w:val="24"/>
        </w:rPr>
      </w:pPr>
      <w:r>
        <w:rPr>
          <w:sz w:val="24"/>
          <w:szCs w:val="24"/>
        </w:rPr>
        <w:t xml:space="preserve">4 Access, identify and perform the latest techniques in the management of laryngeal diseases and disorders of speech. </w:t>
      </w:r>
    </w:p>
    <w:p w14:paraId="082B12BE" w14:textId="77777777" w:rsidR="00904012" w:rsidRDefault="00904012" w:rsidP="0042796F">
      <w:pPr>
        <w:spacing w:after="0" w:line="240" w:lineRule="auto"/>
        <w:contextualSpacing/>
        <w:rPr>
          <w:sz w:val="20"/>
          <w:szCs w:val="20"/>
        </w:rPr>
      </w:pPr>
      <w:r>
        <w:rPr>
          <w:sz w:val="24"/>
          <w:szCs w:val="24"/>
        </w:rPr>
        <w:t xml:space="preserve">5 Expand surgical skills; specifically, to evaluate when open and closed rhinoplasty can be used. </w:t>
      </w:r>
      <w:r>
        <w:rPr>
          <w:sz w:val="20"/>
          <w:szCs w:val="20"/>
        </w:rPr>
        <w:fldChar w:fldCharType="end"/>
      </w:r>
    </w:p>
    <w:p w14:paraId="777AC88E" w14:textId="77777777" w:rsidR="00904012" w:rsidRDefault="00904012" w:rsidP="004F716E">
      <w:pPr>
        <w:spacing w:after="0" w:line="240" w:lineRule="auto"/>
        <w:contextualSpacing/>
        <w:rPr>
          <w:sz w:val="20"/>
          <w:szCs w:val="20"/>
        </w:rPr>
      </w:pPr>
    </w:p>
    <w:p w14:paraId="3C6CDF01" w14:textId="77777777" w:rsidR="00904012" w:rsidRPr="00CC147B" w:rsidRDefault="00904012" w:rsidP="004F716E">
      <w:pPr>
        <w:spacing w:after="0" w:line="240" w:lineRule="auto"/>
        <w:contextualSpacing/>
        <w:rPr>
          <w:b/>
          <w:bCs/>
          <w:sz w:val="24"/>
          <w:szCs w:val="24"/>
        </w:rPr>
      </w:pPr>
      <w:r>
        <w:rPr>
          <w:b/>
          <w:bCs/>
          <w:sz w:val="24"/>
          <w:szCs w:val="24"/>
        </w:rPr>
        <w:t>Accreditation Statement</w:t>
      </w:r>
    </w:p>
    <w:p w14:paraId="37B40719" w14:textId="77777777" w:rsidR="00904012" w:rsidRPr="00CC147B" w:rsidRDefault="00904012" w:rsidP="004F716E">
      <w:pPr>
        <w:spacing w:after="0" w:line="240" w:lineRule="auto"/>
        <w:contextualSpacing/>
        <w:rPr>
          <w:sz w:val="24"/>
          <w:szCs w:val="24"/>
        </w:rPr>
      </w:pPr>
      <w:r>
        <w:rPr>
          <w:sz w:val="24"/>
          <w:szCs w:val="24"/>
        </w:rPr>
        <w:fldChar w:fldCharType="begin"/>
      </w:r>
      <w:r>
        <w:rPr>
          <w:sz w:val="24"/>
          <w:szCs w:val="24"/>
        </w:rPr>
        <w:instrText xml:space="preserve"> IF ""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14:paraId="10812CD7" w14:textId="77777777" w:rsidR="00904012" w:rsidRDefault="00904012" w:rsidP="004F716E">
      <w:pPr>
        <w:spacing w:after="0" w:line="240" w:lineRule="auto"/>
        <w:contextualSpacing/>
        <w:rPr>
          <w:sz w:val="20"/>
          <w:szCs w:val="20"/>
        </w:rPr>
      </w:pPr>
    </w:p>
    <w:p w14:paraId="46A1F704" w14:textId="77777777" w:rsidR="00904012" w:rsidRDefault="00904012" w:rsidP="004F716E">
      <w:pPr>
        <w:spacing w:after="0" w:line="240" w:lineRule="auto"/>
        <w:contextualSpacing/>
        <w:rPr>
          <w:b/>
          <w:bCs/>
          <w:sz w:val="24"/>
          <w:szCs w:val="24"/>
        </w:rPr>
      </w:pPr>
      <w:r>
        <w:rPr>
          <w:b/>
          <w:bCs/>
          <w:sz w:val="24"/>
          <w:szCs w:val="24"/>
        </w:rPr>
        <w:t>Designation Statement</w:t>
      </w:r>
    </w:p>
    <w:p w14:paraId="4E8E3629" w14:textId="77777777" w:rsidR="00904012" w:rsidRPr="00CC147B" w:rsidRDefault="00904012"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"Live Activity" &lt;&gt; "" "Live Activity"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40C09757" w14:textId="77777777" w:rsidR="00904012" w:rsidRDefault="00904012" w:rsidP="004F716E">
      <w:pPr>
        <w:spacing w:after="0" w:line="240" w:lineRule="auto"/>
        <w:contextualSpacing/>
        <w:rPr>
          <w:sz w:val="20"/>
          <w:szCs w:val="20"/>
        </w:rPr>
      </w:pPr>
    </w:p>
    <w:p w14:paraId="377AB348" w14:textId="77777777" w:rsidR="00904012" w:rsidRPr="00CC147B" w:rsidRDefault="00904012" w:rsidP="00CC147B">
      <w:pPr>
        <w:spacing w:after="0" w:line="240" w:lineRule="auto"/>
        <w:contextualSpacing/>
        <w:rPr>
          <w:b/>
          <w:bCs/>
          <w:sz w:val="24"/>
          <w:szCs w:val="24"/>
        </w:rPr>
      </w:pPr>
      <w:r w:rsidRPr="00CC147B">
        <w:rPr>
          <w:b/>
          <w:bCs/>
          <w:sz w:val="24"/>
          <w:szCs w:val="24"/>
        </w:rPr>
        <w:t>California Assembly Bill 1195 and 241</w:t>
      </w:r>
    </w:p>
    <w:p w14:paraId="793CA05A" w14:textId="77777777" w:rsidR="00904012" w:rsidRPr="00830DFB" w:rsidRDefault="00904012" w:rsidP="004F716E">
      <w:pPr>
        <w:spacing w:after="0" w:line="240" w:lineRule="auto"/>
        <w:contextualSpacing/>
        <w:rPr>
          <w:sz w:val="24"/>
          <w:szCs w:val="24"/>
        </w:rPr>
      </w:pPr>
      <w:r w:rsidRPr="00CC147B">
        <w:rPr>
          <w:sz w:val="24"/>
          <w:szCs w:val="24"/>
        </w:rPr>
        <w:t xml:space="preserve">This activity is in compliance with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hyperlink r:id="rId4"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0.00 + 0.00 + 0.00 + 0.00 + 0.00 + 0.00 + 0.00 + 0.00 + 0.00 + 0.00 + 0.00 + 0.00 + 0.00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14:paraId="25E09CAD" w14:textId="77777777" w:rsidR="00904012" w:rsidRDefault="00904012" w:rsidP="004F716E">
      <w:pPr>
        <w:spacing w:after="0" w:line="240" w:lineRule="auto"/>
        <w:contextualSpacing/>
        <w:rPr>
          <w:sz w:val="20"/>
          <w:szCs w:val="20"/>
        </w:rPr>
      </w:pPr>
    </w:p>
    <w:p w14:paraId="34E7559E" w14:textId="77777777" w:rsidR="00904012" w:rsidRDefault="00904012"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14:paraId="29CC4DCA" w14:textId="77777777" w:rsidR="00904012" w:rsidRDefault="00904012" w:rsidP="004F716E">
      <w:pPr>
        <w:spacing w:after="0" w:line="240" w:lineRule="auto"/>
        <w:contextualSpacing/>
        <w:rPr>
          <w:sz w:val="20"/>
          <w:szCs w:val="20"/>
        </w:rPr>
      </w:pPr>
    </w:p>
    <w:p w14:paraId="1DD10B7D" w14:textId="77777777" w:rsidR="00904012" w:rsidRDefault="00904012"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715D2F3F" wp14:editId="7223D5B8">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6"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14:paraId="77B26A5C" w14:textId="77777777" w:rsidR="00904012" w:rsidRDefault="00904012" w:rsidP="004F716E">
      <w:pPr>
        <w:spacing w:after="0" w:line="240" w:lineRule="auto"/>
        <w:contextualSpacing/>
        <w:rPr>
          <w:sz w:val="20"/>
          <w:szCs w:val="20"/>
        </w:rPr>
      </w:pPr>
    </w:p>
    <w:p w14:paraId="12A75538" w14:textId="77777777" w:rsidR="00904012" w:rsidRDefault="00904012"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22A6FD0A" wp14:editId="61D637B4">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14:paraId="387CFA52" w14:textId="77777777" w:rsidR="00904012" w:rsidRDefault="00904012" w:rsidP="004F716E">
      <w:pPr>
        <w:spacing w:after="0" w:line="240" w:lineRule="auto"/>
        <w:contextualSpacing/>
        <w:rPr>
          <w:sz w:val="20"/>
          <w:szCs w:val="20"/>
        </w:rPr>
      </w:pPr>
    </w:p>
    <w:p w14:paraId="2D9BDF60" w14:textId="77777777" w:rsidR="00904012" w:rsidRDefault="00904012" w:rsidP="004F716E">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14:paraId="4FD53992" w14:textId="77777777" w:rsidR="00904012" w:rsidRDefault="00904012" w:rsidP="004F716E">
      <w:pPr>
        <w:spacing w:after="0" w:line="240" w:lineRule="auto"/>
        <w:contextualSpacing/>
        <w:rPr>
          <w:sz w:val="20"/>
          <w:szCs w:val="20"/>
        </w:rPr>
      </w:pPr>
    </w:p>
    <w:p w14:paraId="420E6BC2" w14:textId="77777777" w:rsidR="00904012" w:rsidRDefault="00904012"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4B80520B" wp14:editId="7039509B">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8"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14:paraId="3E48C386" w14:textId="77777777" w:rsidR="00904012" w:rsidRDefault="00904012" w:rsidP="004F716E">
      <w:pPr>
        <w:spacing w:after="0" w:line="240" w:lineRule="auto"/>
        <w:contextualSpacing/>
        <w:rPr>
          <w:sz w:val="20"/>
          <w:szCs w:val="20"/>
        </w:rPr>
      </w:pPr>
    </w:p>
    <w:p w14:paraId="0881C18D" w14:textId="77777777" w:rsidR="00904012" w:rsidRDefault="00904012"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47873492" wp14:editId="26F716FB">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9"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14:paraId="74EAF7D7" w14:textId="77777777" w:rsidR="00904012" w:rsidRDefault="00904012" w:rsidP="004F716E">
      <w:pPr>
        <w:spacing w:after="0" w:line="240" w:lineRule="auto"/>
        <w:contextualSpacing/>
        <w:rPr>
          <w:sz w:val="20"/>
          <w:szCs w:val="20"/>
        </w:rPr>
      </w:pPr>
    </w:p>
    <w:p w14:paraId="7532E717" w14:textId="77777777" w:rsidR="00904012" w:rsidRDefault="00904012"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0"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3CD86474" w14:textId="77777777" w:rsidR="00904012" w:rsidRDefault="00904012"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14:paraId="54927CCC" w14:textId="77777777" w:rsidR="00904012" w:rsidRDefault="00904012"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14:paraId="12CA82F7" w14:textId="77777777" w:rsidR="00904012" w:rsidRDefault="00904012"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14:paraId="7E0F03EF" w14:textId="77777777" w:rsidR="00904012" w:rsidRDefault="00904012"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14:paraId="2116EF99" w14:textId="77777777" w:rsidR="00904012" w:rsidRPr="000063DA" w:rsidRDefault="00904012"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14:paraId="07F27928" w14:textId="77777777" w:rsidR="00904012" w:rsidRDefault="00904012" w:rsidP="004F716E">
      <w:pPr>
        <w:spacing w:after="0" w:line="240" w:lineRule="auto"/>
        <w:contextualSpacing/>
        <w:rPr>
          <w:sz w:val="20"/>
          <w:szCs w:val="20"/>
        </w:rPr>
      </w:pPr>
    </w:p>
    <w:p w14:paraId="7C1EAC53" w14:textId="77777777" w:rsidR="00904012" w:rsidRDefault="00904012" w:rsidP="004F716E">
      <w:pPr>
        <w:spacing w:after="0" w:line="240" w:lineRule="auto"/>
        <w:contextualSpacing/>
        <w:rPr>
          <w:sz w:val="24"/>
          <w:szCs w:val="24"/>
        </w:rPr>
      </w:pPr>
      <w:r>
        <w:rPr>
          <w:b/>
          <w:bCs/>
          <w:sz w:val="24"/>
          <w:szCs w:val="24"/>
        </w:rPr>
        <w:t>Faculty &amp; Planner Disclosures</w:t>
      </w:r>
    </w:p>
    <w:p w14:paraId="3FC5E037" w14:textId="77777777" w:rsidR="00904012" w:rsidRDefault="00904012"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14:paraId="253785C2" w14:textId="77777777" w:rsidR="00904012" w:rsidRPr="001420EC" w:rsidRDefault="00904012"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3"/>
        <w:gridCol w:w="2250"/>
        <w:gridCol w:w="5661"/>
      </w:tblGrid>
      <w:tr w:rsidR="002565B1" w14:paraId="37EF19C7"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shd w:val="clear" w:color="auto" w:fill="F5F5F5"/>
            <w:vAlign w:val="center"/>
          </w:tcPr>
          <w:p w14:paraId="5E132CE8" w14:textId="77777777" w:rsidR="002565B1" w:rsidRDefault="00904012">
            <w:pPr>
              <w:spacing w:after="0"/>
              <w:jc w:val="center"/>
            </w:pPr>
            <w:r>
              <w:rPr>
                <w:b/>
              </w:rPr>
              <w:t>Name of individual</w:t>
            </w:r>
          </w:p>
        </w:tc>
        <w:tc>
          <w:tcPr>
            <w:tcW w:w="1029" w:type="pct"/>
            <w:tcBorders>
              <w:top w:val="outset" w:sz="6" w:space="0" w:color="auto"/>
              <w:left w:val="outset" w:sz="6" w:space="0" w:color="auto"/>
              <w:bottom w:val="outset" w:sz="6" w:space="0" w:color="auto"/>
              <w:right w:val="outset" w:sz="6" w:space="0" w:color="auto"/>
            </w:tcBorders>
            <w:shd w:val="clear" w:color="auto" w:fill="F5F5F5"/>
            <w:vAlign w:val="center"/>
          </w:tcPr>
          <w:p w14:paraId="20AE9A6C" w14:textId="77777777" w:rsidR="002565B1" w:rsidRDefault="00904012">
            <w:pPr>
              <w:spacing w:after="0"/>
              <w:jc w:val="center"/>
            </w:pPr>
            <w:r>
              <w:rPr>
                <w:b/>
              </w:rPr>
              <w:t>Individual's role in activity</w:t>
            </w:r>
          </w:p>
        </w:tc>
        <w:tc>
          <w:tcPr>
            <w:tcW w:w="2604" w:type="pct"/>
            <w:tcBorders>
              <w:top w:val="outset" w:sz="6" w:space="0" w:color="auto"/>
              <w:left w:val="outset" w:sz="6" w:space="0" w:color="auto"/>
              <w:bottom w:val="outset" w:sz="6" w:space="0" w:color="auto"/>
              <w:right w:val="outset" w:sz="6" w:space="0" w:color="auto"/>
            </w:tcBorders>
            <w:shd w:val="clear" w:color="auto" w:fill="F5F5F5"/>
            <w:vAlign w:val="center"/>
          </w:tcPr>
          <w:p w14:paraId="6566E86A" w14:textId="77777777" w:rsidR="002565B1" w:rsidRDefault="00904012">
            <w:pPr>
              <w:spacing w:after="0"/>
              <w:jc w:val="center"/>
            </w:pPr>
            <w:r>
              <w:rPr>
                <w:b/>
              </w:rPr>
              <w:t>Nature of Relationship(s) / Name of Ineligible Company(s)</w:t>
            </w:r>
          </w:p>
        </w:tc>
      </w:tr>
      <w:tr w:rsidR="002565B1" w14:paraId="6C8745E3"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ABCB704" w14:textId="77777777" w:rsidR="002565B1" w:rsidRDefault="00904012">
            <w:pPr>
              <w:spacing w:after="0"/>
            </w:pPr>
            <w:r>
              <w:t>Mary Ann Evans, Other</w:t>
            </w:r>
          </w:p>
        </w:tc>
        <w:tc>
          <w:tcPr>
            <w:tcW w:w="1029" w:type="pct"/>
            <w:tcBorders>
              <w:top w:val="outset" w:sz="6" w:space="0" w:color="auto"/>
              <w:left w:val="outset" w:sz="6" w:space="0" w:color="auto"/>
              <w:bottom w:val="outset" w:sz="6" w:space="0" w:color="auto"/>
              <w:right w:val="outset" w:sz="6" w:space="0" w:color="auto"/>
            </w:tcBorders>
            <w:vAlign w:val="center"/>
          </w:tcPr>
          <w:p w14:paraId="64C5F87B" w14:textId="77777777" w:rsidR="002565B1" w:rsidRDefault="00904012">
            <w:pPr>
              <w:spacing w:after="0"/>
            </w:pPr>
            <w:r>
              <w:t>Activity Administrator</w:t>
            </w:r>
          </w:p>
        </w:tc>
        <w:tc>
          <w:tcPr>
            <w:tcW w:w="2604" w:type="pct"/>
            <w:tcBorders>
              <w:top w:val="outset" w:sz="6" w:space="0" w:color="auto"/>
              <w:left w:val="outset" w:sz="6" w:space="0" w:color="auto"/>
              <w:bottom w:val="outset" w:sz="6" w:space="0" w:color="auto"/>
              <w:right w:val="outset" w:sz="6" w:space="0" w:color="auto"/>
            </w:tcBorders>
            <w:vAlign w:val="center"/>
          </w:tcPr>
          <w:p w14:paraId="19DA7355" w14:textId="77777777" w:rsidR="002565B1" w:rsidRDefault="00904012">
            <w:pPr>
              <w:spacing w:after="0"/>
            </w:pPr>
            <w:r>
              <w:t>Nothing to disclose - 11/07/2024</w:t>
            </w:r>
          </w:p>
        </w:tc>
      </w:tr>
      <w:tr w:rsidR="002565B1" w14:paraId="48C15293"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1C9116A5" w14:textId="77777777" w:rsidR="002565B1" w:rsidRDefault="00904012">
            <w:pPr>
              <w:spacing w:after="0"/>
            </w:pPr>
            <w:r>
              <w:t>Brian Wong, MD, PhD</w:t>
            </w:r>
          </w:p>
        </w:tc>
        <w:tc>
          <w:tcPr>
            <w:tcW w:w="1029" w:type="pct"/>
            <w:tcBorders>
              <w:top w:val="outset" w:sz="6" w:space="0" w:color="auto"/>
              <w:left w:val="outset" w:sz="6" w:space="0" w:color="auto"/>
              <w:bottom w:val="outset" w:sz="6" w:space="0" w:color="auto"/>
              <w:right w:val="outset" w:sz="6" w:space="0" w:color="auto"/>
            </w:tcBorders>
            <w:vAlign w:val="center"/>
          </w:tcPr>
          <w:p w14:paraId="051E711E" w14:textId="77777777" w:rsidR="002565B1" w:rsidRDefault="00904012">
            <w:pPr>
              <w:spacing w:after="0"/>
            </w:pPr>
            <w:r>
              <w:t>Course Director, Faculty</w:t>
            </w:r>
          </w:p>
        </w:tc>
        <w:tc>
          <w:tcPr>
            <w:tcW w:w="2604" w:type="pct"/>
            <w:tcBorders>
              <w:top w:val="outset" w:sz="6" w:space="0" w:color="auto"/>
              <w:left w:val="outset" w:sz="6" w:space="0" w:color="auto"/>
              <w:bottom w:val="outset" w:sz="6" w:space="0" w:color="auto"/>
              <w:right w:val="outset" w:sz="6" w:space="0" w:color="auto"/>
            </w:tcBorders>
            <w:vAlign w:val="center"/>
          </w:tcPr>
          <w:p w14:paraId="7BE62FB6" w14:textId="77777777" w:rsidR="002565B1" w:rsidRDefault="00904012">
            <w:pPr>
              <w:spacing w:after="0"/>
            </w:pPr>
            <w:r>
              <w:t>Nothing to disclose - 01/16/2025</w:t>
            </w:r>
          </w:p>
        </w:tc>
      </w:tr>
      <w:tr w:rsidR="002565B1" w14:paraId="031ED1A4"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B89BC2D" w14:textId="77777777" w:rsidR="002565B1" w:rsidRDefault="00904012">
            <w:pPr>
              <w:spacing w:after="0"/>
            </w:pPr>
            <w:r>
              <w:t>Harrison Lin, MD</w:t>
            </w:r>
          </w:p>
        </w:tc>
        <w:tc>
          <w:tcPr>
            <w:tcW w:w="1029" w:type="pct"/>
            <w:tcBorders>
              <w:top w:val="outset" w:sz="6" w:space="0" w:color="auto"/>
              <w:left w:val="outset" w:sz="6" w:space="0" w:color="auto"/>
              <w:bottom w:val="outset" w:sz="6" w:space="0" w:color="auto"/>
              <w:right w:val="outset" w:sz="6" w:space="0" w:color="auto"/>
            </w:tcBorders>
            <w:vAlign w:val="center"/>
          </w:tcPr>
          <w:p w14:paraId="2E04DDF8" w14:textId="77777777" w:rsidR="002565B1" w:rsidRDefault="00904012">
            <w:pPr>
              <w:spacing w:after="0"/>
            </w:pPr>
            <w:r>
              <w:t>Co-Director, Faculty</w:t>
            </w:r>
          </w:p>
        </w:tc>
        <w:tc>
          <w:tcPr>
            <w:tcW w:w="2604" w:type="pct"/>
            <w:tcBorders>
              <w:top w:val="outset" w:sz="6" w:space="0" w:color="auto"/>
              <w:left w:val="outset" w:sz="6" w:space="0" w:color="auto"/>
              <w:bottom w:val="outset" w:sz="6" w:space="0" w:color="auto"/>
              <w:right w:val="outset" w:sz="6" w:space="0" w:color="auto"/>
            </w:tcBorders>
            <w:vAlign w:val="center"/>
          </w:tcPr>
          <w:p w14:paraId="0BC441D9" w14:textId="018A52D0" w:rsidR="002565B1" w:rsidRDefault="00F30AA7">
            <w:pPr>
              <w:spacing w:after="0"/>
            </w:pPr>
            <w:r>
              <w:t xml:space="preserve">Speakers Bureau </w:t>
            </w:r>
            <w:r w:rsidR="00904012">
              <w:t>-</w:t>
            </w:r>
            <w:r>
              <w:t xml:space="preserve"> </w:t>
            </w:r>
            <w:r w:rsidRPr="00F30AA7">
              <w:t>Advanced Bionics LLC</w:t>
            </w:r>
            <w:r w:rsidR="00904012">
              <w:t xml:space="preserve"> 11/12/2024</w:t>
            </w:r>
          </w:p>
        </w:tc>
      </w:tr>
      <w:tr w:rsidR="002565B1" w14:paraId="0C5C7C6A"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505D2FB5" w14:textId="77777777" w:rsidR="002565B1" w:rsidRDefault="00904012">
            <w:pPr>
              <w:spacing w:after="0"/>
            </w:pPr>
            <w:r>
              <w:lastRenderedPageBreak/>
              <w:t>Edward C Kuan, MD, MBA</w:t>
            </w:r>
          </w:p>
        </w:tc>
        <w:tc>
          <w:tcPr>
            <w:tcW w:w="1029" w:type="pct"/>
            <w:tcBorders>
              <w:top w:val="outset" w:sz="6" w:space="0" w:color="auto"/>
              <w:left w:val="outset" w:sz="6" w:space="0" w:color="auto"/>
              <w:bottom w:val="outset" w:sz="6" w:space="0" w:color="auto"/>
              <w:right w:val="outset" w:sz="6" w:space="0" w:color="auto"/>
            </w:tcBorders>
            <w:vAlign w:val="center"/>
          </w:tcPr>
          <w:p w14:paraId="21FC1643"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5EEEDB35" w14:textId="77777777" w:rsidR="002565B1" w:rsidRDefault="00904012">
            <w:pPr>
              <w:spacing w:after="0"/>
            </w:pPr>
            <w:r>
              <w:t>Consulting Fee-Stryker (Any division)|Royalties or Patent Beneficiary-Springer Books|Consulting Fee-3-D Matrix - 01/15/2025</w:t>
            </w:r>
          </w:p>
        </w:tc>
      </w:tr>
      <w:tr w:rsidR="002565B1" w14:paraId="4ABAD34B"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531DA129" w14:textId="77777777" w:rsidR="002565B1" w:rsidRDefault="00904012">
            <w:pPr>
              <w:spacing w:after="0"/>
            </w:pPr>
            <w:r>
              <w:t>Douglas Trask, MD, PhD, FACS</w:t>
            </w:r>
          </w:p>
        </w:tc>
        <w:tc>
          <w:tcPr>
            <w:tcW w:w="1029" w:type="pct"/>
            <w:tcBorders>
              <w:top w:val="outset" w:sz="6" w:space="0" w:color="auto"/>
              <w:left w:val="outset" w:sz="6" w:space="0" w:color="auto"/>
              <w:bottom w:val="outset" w:sz="6" w:space="0" w:color="auto"/>
              <w:right w:val="outset" w:sz="6" w:space="0" w:color="auto"/>
            </w:tcBorders>
            <w:vAlign w:val="center"/>
          </w:tcPr>
          <w:p w14:paraId="32BC73A4" w14:textId="77777777" w:rsidR="002565B1" w:rsidRDefault="00904012">
            <w:pPr>
              <w:spacing w:after="0"/>
            </w:pPr>
            <w:r>
              <w:t>Faculty, Other Planning Committee Member</w:t>
            </w:r>
          </w:p>
        </w:tc>
        <w:tc>
          <w:tcPr>
            <w:tcW w:w="2604" w:type="pct"/>
            <w:tcBorders>
              <w:top w:val="outset" w:sz="6" w:space="0" w:color="auto"/>
              <w:left w:val="outset" w:sz="6" w:space="0" w:color="auto"/>
              <w:bottom w:val="outset" w:sz="6" w:space="0" w:color="auto"/>
              <w:right w:val="outset" w:sz="6" w:space="0" w:color="auto"/>
            </w:tcBorders>
            <w:vAlign w:val="center"/>
          </w:tcPr>
          <w:p w14:paraId="02AD3AF1" w14:textId="77777777" w:rsidR="002565B1" w:rsidRDefault="00904012">
            <w:pPr>
              <w:spacing w:after="0"/>
            </w:pPr>
            <w:r>
              <w:t>Nothing to disclose - 01/07/2025</w:t>
            </w:r>
          </w:p>
        </w:tc>
      </w:tr>
      <w:tr w:rsidR="002565B1" w14:paraId="2F25891A"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7C48B05F" w14:textId="77777777" w:rsidR="002565B1" w:rsidRDefault="00904012">
            <w:pPr>
              <w:spacing w:after="0"/>
            </w:pPr>
            <w:r>
              <w:t>Hamid Djalilian, MD</w:t>
            </w:r>
          </w:p>
        </w:tc>
        <w:tc>
          <w:tcPr>
            <w:tcW w:w="1029" w:type="pct"/>
            <w:tcBorders>
              <w:top w:val="outset" w:sz="6" w:space="0" w:color="auto"/>
              <w:left w:val="outset" w:sz="6" w:space="0" w:color="auto"/>
              <w:bottom w:val="outset" w:sz="6" w:space="0" w:color="auto"/>
              <w:right w:val="outset" w:sz="6" w:space="0" w:color="auto"/>
            </w:tcBorders>
            <w:vAlign w:val="center"/>
          </w:tcPr>
          <w:p w14:paraId="0BA33256"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0ECED09B" w14:textId="77777777" w:rsidR="002565B1" w:rsidRDefault="00904012">
            <w:pPr>
              <w:spacing w:after="0"/>
            </w:pPr>
            <w:r>
              <w:t>Nothing to disclose - 02/12/2024</w:t>
            </w:r>
          </w:p>
        </w:tc>
      </w:tr>
      <w:tr w:rsidR="002565B1" w14:paraId="120AE784"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4E09662A" w14:textId="77777777" w:rsidR="002565B1" w:rsidRPr="00904012" w:rsidRDefault="00904012">
            <w:pPr>
              <w:spacing w:after="0"/>
              <w:rPr>
                <w:lang w:val="es-ES"/>
              </w:rPr>
            </w:pPr>
            <w:r w:rsidRPr="00904012">
              <w:rPr>
                <w:lang w:val="es-ES"/>
              </w:rPr>
              <w:t>Brooke M Su-Velez, MD</w:t>
            </w:r>
          </w:p>
        </w:tc>
        <w:tc>
          <w:tcPr>
            <w:tcW w:w="1029" w:type="pct"/>
            <w:tcBorders>
              <w:top w:val="outset" w:sz="6" w:space="0" w:color="auto"/>
              <w:left w:val="outset" w:sz="6" w:space="0" w:color="auto"/>
              <w:bottom w:val="outset" w:sz="6" w:space="0" w:color="auto"/>
              <w:right w:val="outset" w:sz="6" w:space="0" w:color="auto"/>
            </w:tcBorders>
            <w:vAlign w:val="center"/>
          </w:tcPr>
          <w:p w14:paraId="59A12A2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16DC0726" w14:textId="77777777" w:rsidR="002565B1" w:rsidRDefault="00904012">
            <w:pPr>
              <w:spacing w:after="0"/>
            </w:pPr>
            <w:r>
              <w:t>Nothing to disclose - 02/19/2024</w:t>
            </w:r>
          </w:p>
        </w:tc>
      </w:tr>
      <w:tr w:rsidR="002565B1" w14:paraId="276D034F"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47607AF6" w14:textId="77777777" w:rsidR="002565B1" w:rsidRDefault="00904012">
            <w:pPr>
              <w:spacing w:after="0"/>
            </w:pPr>
            <w:r>
              <w:t>Gurpreet S Ahuja, MD, Clinical Professor; Division Chief of Pediatric Otolaryngology</w:t>
            </w:r>
          </w:p>
        </w:tc>
        <w:tc>
          <w:tcPr>
            <w:tcW w:w="1029" w:type="pct"/>
            <w:tcBorders>
              <w:top w:val="outset" w:sz="6" w:space="0" w:color="auto"/>
              <w:left w:val="outset" w:sz="6" w:space="0" w:color="auto"/>
              <w:bottom w:val="outset" w:sz="6" w:space="0" w:color="auto"/>
              <w:right w:val="outset" w:sz="6" w:space="0" w:color="auto"/>
            </w:tcBorders>
            <w:vAlign w:val="center"/>
          </w:tcPr>
          <w:p w14:paraId="5B59F832"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25938549" w14:textId="77777777" w:rsidR="002565B1" w:rsidRDefault="00904012">
            <w:pPr>
              <w:spacing w:after="0"/>
            </w:pPr>
            <w:r>
              <w:t>Nothing to disclose - 12/31/2024</w:t>
            </w:r>
          </w:p>
        </w:tc>
      </w:tr>
      <w:tr w:rsidR="002565B1" w14:paraId="203B9B5D"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1C24B39C" w14:textId="77777777" w:rsidR="002565B1" w:rsidRDefault="00904012">
            <w:pPr>
              <w:spacing w:after="0"/>
            </w:pPr>
            <w:r>
              <w:t>Naveen D Bhandarkar, MD</w:t>
            </w:r>
          </w:p>
        </w:tc>
        <w:tc>
          <w:tcPr>
            <w:tcW w:w="1029" w:type="pct"/>
            <w:tcBorders>
              <w:top w:val="outset" w:sz="6" w:space="0" w:color="auto"/>
              <w:left w:val="outset" w:sz="6" w:space="0" w:color="auto"/>
              <w:bottom w:val="outset" w:sz="6" w:space="0" w:color="auto"/>
              <w:right w:val="outset" w:sz="6" w:space="0" w:color="auto"/>
            </w:tcBorders>
            <w:vAlign w:val="center"/>
          </w:tcPr>
          <w:p w14:paraId="470B2D35"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12D21350" w14:textId="77777777" w:rsidR="002565B1" w:rsidRDefault="00904012">
            <w:pPr>
              <w:spacing w:after="0"/>
            </w:pPr>
            <w:r>
              <w:t>Honoraria-Optinose - 06/25/2024</w:t>
            </w:r>
          </w:p>
        </w:tc>
      </w:tr>
      <w:tr w:rsidR="002565B1" w14:paraId="633E742E"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29C3F436" w14:textId="77777777" w:rsidR="002565B1" w:rsidRDefault="00904012">
            <w:pPr>
              <w:spacing w:after="0"/>
            </w:pPr>
            <w:r>
              <w:t>Derek Liu, MD</w:t>
            </w:r>
          </w:p>
        </w:tc>
        <w:tc>
          <w:tcPr>
            <w:tcW w:w="1029" w:type="pct"/>
            <w:tcBorders>
              <w:top w:val="outset" w:sz="6" w:space="0" w:color="auto"/>
              <w:left w:val="outset" w:sz="6" w:space="0" w:color="auto"/>
              <w:bottom w:val="outset" w:sz="6" w:space="0" w:color="auto"/>
              <w:right w:val="outset" w:sz="6" w:space="0" w:color="auto"/>
            </w:tcBorders>
            <w:vAlign w:val="center"/>
          </w:tcPr>
          <w:p w14:paraId="5D7C82A6"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0CACFBA4" w14:textId="77777777" w:rsidR="002565B1" w:rsidRDefault="00904012">
            <w:pPr>
              <w:spacing w:after="0"/>
            </w:pPr>
            <w:r>
              <w:t>Nothing to disclose - 01/13/2025</w:t>
            </w:r>
          </w:p>
        </w:tc>
      </w:tr>
      <w:tr w:rsidR="002565B1" w14:paraId="3ADD49FA"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DFBEBFD" w14:textId="77777777" w:rsidR="002565B1" w:rsidRDefault="00904012">
            <w:pPr>
              <w:spacing w:after="0"/>
            </w:pPr>
            <w:r>
              <w:t>Sina Torabi, MD</w:t>
            </w:r>
          </w:p>
        </w:tc>
        <w:tc>
          <w:tcPr>
            <w:tcW w:w="1029" w:type="pct"/>
            <w:tcBorders>
              <w:top w:val="outset" w:sz="6" w:space="0" w:color="auto"/>
              <w:left w:val="outset" w:sz="6" w:space="0" w:color="auto"/>
              <w:bottom w:val="outset" w:sz="6" w:space="0" w:color="auto"/>
              <w:right w:val="outset" w:sz="6" w:space="0" w:color="auto"/>
            </w:tcBorders>
            <w:vAlign w:val="center"/>
          </w:tcPr>
          <w:p w14:paraId="74993C99"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35B6A4CE" w14:textId="77777777" w:rsidR="002565B1" w:rsidRDefault="00904012">
            <w:pPr>
              <w:spacing w:after="0"/>
            </w:pPr>
            <w:r>
              <w:t>Nothing to disclose - 01/07/2025</w:t>
            </w:r>
          </w:p>
        </w:tc>
      </w:tr>
      <w:tr w:rsidR="002565B1" w14:paraId="6E5B39A6"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566BDF2D" w14:textId="77777777" w:rsidR="002565B1" w:rsidRDefault="00904012">
            <w:pPr>
              <w:spacing w:after="0"/>
            </w:pPr>
            <w:r>
              <w:t>Sepehr Oliaei, MD</w:t>
            </w:r>
          </w:p>
        </w:tc>
        <w:tc>
          <w:tcPr>
            <w:tcW w:w="1029" w:type="pct"/>
            <w:tcBorders>
              <w:top w:val="outset" w:sz="6" w:space="0" w:color="auto"/>
              <w:left w:val="outset" w:sz="6" w:space="0" w:color="auto"/>
              <w:bottom w:val="outset" w:sz="6" w:space="0" w:color="auto"/>
              <w:right w:val="outset" w:sz="6" w:space="0" w:color="auto"/>
            </w:tcBorders>
            <w:vAlign w:val="center"/>
          </w:tcPr>
          <w:p w14:paraId="035D95A5"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38429BAE" w14:textId="77777777" w:rsidR="002565B1" w:rsidRDefault="00904012">
            <w:pPr>
              <w:spacing w:after="0"/>
            </w:pPr>
            <w:r>
              <w:t>Nothing to disclose - 12/30/2024</w:t>
            </w:r>
          </w:p>
        </w:tc>
      </w:tr>
      <w:tr w:rsidR="002565B1" w14:paraId="368B7849"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CBF9489" w14:textId="77777777" w:rsidR="002565B1" w:rsidRDefault="00904012">
            <w:pPr>
              <w:spacing w:after="0"/>
            </w:pPr>
            <w:r>
              <w:t>Mehdi Abouzari, MD, PhD</w:t>
            </w:r>
          </w:p>
        </w:tc>
        <w:tc>
          <w:tcPr>
            <w:tcW w:w="1029" w:type="pct"/>
            <w:tcBorders>
              <w:top w:val="outset" w:sz="6" w:space="0" w:color="auto"/>
              <w:left w:val="outset" w:sz="6" w:space="0" w:color="auto"/>
              <w:bottom w:val="outset" w:sz="6" w:space="0" w:color="auto"/>
              <w:right w:val="outset" w:sz="6" w:space="0" w:color="auto"/>
            </w:tcBorders>
            <w:vAlign w:val="center"/>
          </w:tcPr>
          <w:p w14:paraId="1CB20FBB"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7612491B" w14:textId="77777777" w:rsidR="002565B1" w:rsidRDefault="00904012">
            <w:pPr>
              <w:spacing w:after="0"/>
            </w:pPr>
            <w:r>
              <w:t>Nothing to disclose - 12/23/2024</w:t>
            </w:r>
          </w:p>
        </w:tc>
      </w:tr>
      <w:tr w:rsidR="002565B1" w14:paraId="31749795"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1F925C84" w14:textId="77777777" w:rsidR="002565B1" w:rsidRDefault="00904012">
            <w:pPr>
              <w:spacing w:after="0"/>
            </w:pPr>
            <w:r>
              <w:t>Miriam Smetak, MD</w:t>
            </w:r>
          </w:p>
        </w:tc>
        <w:tc>
          <w:tcPr>
            <w:tcW w:w="1029" w:type="pct"/>
            <w:tcBorders>
              <w:top w:val="outset" w:sz="6" w:space="0" w:color="auto"/>
              <w:left w:val="outset" w:sz="6" w:space="0" w:color="auto"/>
              <w:bottom w:val="outset" w:sz="6" w:space="0" w:color="auto"/>
              <w:right w:val="outset" w:sz="6" w:space="0" w:color="auto"/>
            </w:tcBorders>
            <w:vAlign w:val="center"/>
          </w:tcPr>
          <w:p w14:paraId="4CF3FF2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47916FA3" w14:textId="77777777" w:rsidR="002565B1" w:rsidRDefault="00904012">
            <w:pPr>
              <w:spacing w:after="0"/>
            </w:pPr>
            <w:r>
              <w:t>Nothing to disclose - 01/09/2025</w:t>
            </w:r>
          </w:p>
        </w:tc>
      </w:tr>
      <w:tr w:rsidR="002565B1" w14:paraId="2885F2F4"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0E80106" w14:textId="77777777" w:rsidR="002565B1" w:rsidRDefault="00904012">
            <w:pPr>
              <w:spacing w:after="0"/>
            </w:pPr>
            <w:r>
              <w:t>Quoc-Anh Ho, MD</w:t>
            </w:r>
          </w:p>
        </w:tc>
        <w:tc>
          <w:tcPr>
            <w:tcW w:w="1029" w:type="pct"/>
            <w:tcBorders>
              <w:top w:val="outset" w:sz="6" w:space="0" w:color="auto"/>
              <w:left w:val="outset" w:sz="6" w:space="0" w:color="auto"/>
              <w:bottom w:val="outset" w:sz="6" w:space="0" w:color="auto"/>
              <w:right w:val="outset" w:sz="6" w:space="0" w:color="auto"/>
            </w:tcBorders>
            <w:vAlign w:val="center"/>
          </w:tcPr>
          <w:p w14:paraId="3F7C3179"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1A82D72F" w14:textId="77777777" w:rsidR="002565B1" w:rsidRDefault="00904012">
            <w:pPr>
              <w:spacing w:after="0"/>
            </w:pPr>
            <w:r>
              <w:t>Nothing to disclose - 01/02/2025</w:t>
            </w:r>
          </w:p>
        </w:tc>
      </w:tr>
      <w:tr w:rsidR="002565B1" w14:paraId="073FD7E8"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5C63C0E" w14:textId="77777777" w:rsidR="002565B1" w:rsidRDefault="00904012">
            <w:pPr>
              <w:spacing w:after="0"/>
            </w:pPr>
            <w:r>
              <w:t>Rohit Garg, MD, MBA</w:t>
            </w:r>
          </w:p>
        </w:tc>
        <w:tc>
          <w:tcPr>
            <w:tcW w:w="1029" w:type="pct"/>
            <w:tcBorders>
              <w:top w:val="outset" w:sz="6" w:space="0" w:color="auto"/>
              <w:left w:val="outset" w:sz="6" w:space="0" w:color="auto"/>
              <w:bottom w:val="outset" w:sz="6" w:space="0" w:color="auto"/>
              <w:right w:val="outset" w:sz="6" w:space="0" w:color="auto"/>
            </w:tcBorders>
            <w:vAlign w:val="center"/>
          </w:tcPr>
          <w:p w14:paraId="10FAAE85"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7C05D817" w14:textId="77777777" w:rsidR="002565B1" w:rsidRDefault="00904012">
            <w:pPr>
              <w:spacing w:after="0"/>
            </w:pPr>
            <w:r>
              <w:t>Nothing to disclose - 01/07/2025</w:t>
            </w:r>
          </w:p>
        </w:tc>
      </w:tr>
      <w:tr w:rsidR="002565B1" w14:paraId="58697BF8"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74A81F9" w14:textId="77777777" w:rsidR="002565B1" w:rsidRDefault="00904012">
            <w:pPr>
              <w:spacing w:after="0"/>
            </w:pPr>
            <w:r>
              <w:t>Glenn J Hanna, MD</w:t>
            </w:r>
          </w:p>
        </w:tc>
        <w:tc>
          <w:tcPr>
            <w:tcW w:w="1029" w:type="pct"/>
            <w:tcBorders>
              <w:top w:val="outset" w:sz="6" w:space="0" w:color="auto"/>
              <w:left w:val="outset" w:sz="6" w:space="0" w:color="auto"/>
              <w:bottom w:val="outset" w:sz="6" w:space="0" w:color="auto"/>
              <w:right w:val="outset" w:sz="6" w:space="0" w:color="auto"/>
            </w:tcBorders>
            <w:vAlign w:val="center"/>
          </w:tcPr>
          <w:p w14:paraId="40690B1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18DC59B0" w14:textId="77777777" w:rsidR="002565B1" w:rsidRDefault="00904012">
            <w:pPr>
              <w:spacing w:after="0"/>
            </w:pPr>
            <w:r>
              <w:t>Grant or research support-ACCRF|Grant or research support-Bicara|Grant or research support-Bristol-Myers Squibb Company|Grant or research support-Coherus|Grant or research support-ImmunityBio|Grant or research support-KSQ|Grant or research support-Kura Oncology|Grant or research support-Regeneron Pharmaceuticals, Inc.|Grant or research support-Replimune|Grant or research support-Secura Bio|Consulting Fee-AstraZeneca (Any division)|Consulting Fee-Bicara|Consulting Fee-Astellas (Any division)|Consulting Fee-Coherus|Consulting Fee-Inhibrx|Consulting Fee-KSQ|Consulting Fee-Kura Oncology|Consulting Fee-Merck (Any division)|Consulting Fee-Naveris|Consulting Fee-Nextech|Consulting Fee-PSD Biotech|Consulting Fee-Pyxis|Consulting Fee-Regeneron Pharmaceuticals, Inc.|Consulting Fee-Replimune|Consulting Fee-Tubulis - 01/07/2025</w:t>
            </w:r>
          </w:p>
        </w:tc>
      </w:tr>
      <w:tr w:rsidR="002565B1" w14:paraId="2BA0C69F"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1C5BA6D" w14:textId="77777777" w:rsidR="002565B1" w:rsidRDefault="00904012">
            <w:pPr>
              <w:spacing w:after="0"/>
            </w:pPr>
            <w:r>
              <w:t>Theda Kontis, MD</w:t>
            </w:r>
          </w:p>
        </w:tc>
        <w:tc>
          <w:tcPr>
            <w:tcW w:w="1029" w:type="pct"/>
            <w:tcBorders>
              <w:top w:val="outset" w:sz="6" w:space="0" w:color="auto"/>
              <w:left w:val="outset" w:sz="6" w:space="0" w:color="auto"/>
              <w:bottom w:val="outset" w:sz="6" w:space="0" w:color="auto"/>
              <w:right w:val="outset" w:sz="6" w:space="0" w:color="auto"/>
            </w:tcBorders>
            <w:vAlign w:val="center"/>
          </w:tcPr>
          <w:p w14:paraId="798DBF8F"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4DFADA98" w14:textId="77777777" w:rsidR="002565B1" w:rsidRDefault="00904012">
            <w:pPr>
              <w:spacing w:after="0"/>
            </w:pPr>
            <w:r>
              <w:t>Independent Contractor (included contracted research)-AbbVie (Any division)|Independent Contractor (included contracted research)-Galderma (Any division)|Honoraria-Thieme Publisher - 01/07/2025</w:t>
            </w:r>
          </w:p>
        </w:tc>
      </w:tr>
      <w:tr w:rsidR="002565B1" w14:paraId="789FFFB0"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51F08D97" w14:textId="77777777" w:rsidR="002565B1" w:rsidRDefault="00904012">
            <w:pPr>
              <w:spacing w:after="0"/>
            </w:pPr>
            <w:r>
              <w:t>Alan D Workman, MD</w:t>
            </w:r>
          </w:p>
        </w:tc>
        <w:tc>
          <w:tcPr>
            <w:tcW w:w="1029" w:type="pct"/>
            <w:tcBorders>
              <w:top w:val="outset" w:sz="6" w:space="0" w:color="auto"/>
              <w:left w:val="outset" w:sz="6" w:space="0" w:color="auto"/>
              <w:bottom w:val="outset" w:sz="6" w:space="0" w:color="auto"/>
              <w:right w:val="outset" w:sz="6" w:space="0" w:color="auto"/>
            </w:tcBorders>
            <w:vAlign w:val="center"/>
          </w:tcPr>
          <w:p w14:paraId="1474ACC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5B16113C" w14:textId="77777777" w:rsidR="002565B1" w:rsidRDefault="00904012">
            <w:pPr>
              <w:spacing w:after="0"/>
            </w:pPr>
            <w:r>
              <w:t>Nothing to disclose - 01/07/2025</w:t>
            </w:r>
          </w:p>
        </w:tc>
      </w:tr>
      <w:tr w:rsidR="002565B1" w14:paraId="753E266A"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2D20FB6C" w14:textId="77777777" w:rsidR="002565B1" w:rsidRDefault="00904012">
            <w:pPr>
              <w:spacing w:after="0"/>
            </w:pPr>
            <w:r>
              <w:t>David Keschner, MD, JD</w:t>
            </w:r>
          </w:p>
        </w:tc>
        <w:tc>
          <w:tcPr>
            <w:tcW w:w="1029" w:type="pct"/>
            <w:tcBorders>
              <w:top w:val="outset" w:sz="6" w:space="0" w:color="auto"/>
              <w:left w:val="outset" w:sz="6" w:space="0" w:color="auto"/>
              <w:bottom w:val="outset" w:sz="6" w:space="0" w:color="auto"/>
              <w:right w:val="outset" w:sz="6" w:space="0" w:color="auto"/>
            </w:tcBorders>
            <w:vAlign w:val="center"/>
          </w:tcPr>
          <w:p w14:paraId="655A3B12"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5198FD67" w14:textId="77777777" w:rsidR="002565B1" w:rsidRDefault="00904012">
            <w:pPr>
              <w:spacing w:after="0"/>
            </w:pPr>
            <w:r>
              <w:t>Nothing to disclose - 01/07/2025</w:t>
            </w:r>
          </w:p>
        </w:tc>
      </w:tr>
      <w:tr w:rsidR="002565B1" w14:paraId="6051D826"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C54B414" w14:textId="77777777" w:rsidR="002565B1" w:rsidRDefault="00904012">
            <w:pPr>
              <w:spacing w:after="0"/>
            </w:pPr>
            <w:r>
              <w:t>Vijay Ramakrishnan, MD</w:t>
            </w:r>
          </w:p>
        </w:tc>
        <w:tc>
          <w:tcPr>
            <w:tcW w:w="1029" w:type="pct"/>
            <w:tcBorders>
              <w:top w:val="outset" w:sz="6" w:space="0" w:color="auto"/>
              <w:left w:val="outset" w:sz="6" w:space="0" w:color="auto"/>
              <w:bottom w:val="outset" w:sz="6" w:space="0" w:color="auto"/>
              <w:right w:val="outset" w:sz="6" w:space="0" w:color="auto"/>
            </w:tcBorders>
            <w:vAlign w:val="center"/>
          </w:tcPr>
          <w:p w14:paraId="088D61F9"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32F446EE" w14:textId="77777777" w:rsidR="002565B1" w:rsidRDefault="00904012">
            <w:pPr>
              <w:spacing w:after="0"/>
            </w:pPr>
            <w:r>
              <w:t>Consulting Fee-Medtronic (Any division) - 01/07/2025</w:t>
            </w:r>
          </w:p>
        </w:tc>
      </w:tr>
      <w:tr w:rsidR="002565B1" w14:paraId="5A927EC8"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EDE12C8" w14:textId="77777777" w:rsidR="002565B1" w:rsidRDefault="00904012">
            <w:pPr>
              <w:spacing w:after="0"/>
            </w:pPr>
            <w:r>
              <w:t>Mark Wax, MD</w:t>
            </w:r>
          </w:p>
        </w:tc>
        <w:tc>
          <w:tcPr>
            <w:tcW w:w="1029" w:type="pct"/>
            <w:tcBorders>
              <w:top w:val="outset" w:sz="6" w:space="0" w:color="auto"/>
              <w:left w:val="outset" w:sz="6" w:space="0" w:color="auto"/>
              <w:bottom w:val="outset" w:sz="6" w:space="0" w:color="auto"/>
              <w:right w:val="outset" w:sz="6" w:space="0" w:color="auto"/>
            </w:tcBorders>
            <w:vAlign w:val="center"/>
          </w:tcPr>
          <w:p w14:paraId="6883487D"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0F80C858" w14:textId="77777777" w:rsidR="002565B1" w:rsidRDefault="00904012">
            <w:pPr>
              <w:spacing w:after="0"/>
            </w:pPr>
            <w:r>
              <w:t>Nothing to disclose - 01/13/2025</w:t>
            </w:r>
          </w:p>
        </w:tc>
      </w:tr>
      <w:tr w:rsidR="002565B1" w14:paraId="7F24D768"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41169BF1" w14:textId="77777777" w:rsidR="002565B1" w:rsidRDefault="00904012">
            <w:pPr>
              <w:spacing w:after="0"/>
            </w:pPr>
            <w:r>
              <w:t>Umang Mehta, MD</w:t>
            </w:r>
          </w:p>
        </w:tc>
        <w:tc>
          <w:tcPr>
            <w:tcW w:w="1029" w:type="pct"/>
            <w:tcBorders>
              <w:top w:val="outset" w:sz="6" w:space="0" w:color="auto"/>
              <w:left w:val="outset" w:sz="6" w:space="0" w:color="auto"/>
              <w:bottom w:val="outset" w:sz="6" w:space="0" w:color="auto"/>
              <w:right w:val="outset" w:sz="6" w:space="0" w:color="auto"/>
            </w:tcBorders>
            <w:vAlign w:val="center"/>
          </w:tcPr>
          <w:p w14:paraId="1B694BDD"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3190128F" w14:textId="77777777" w:rsidR="002565B1" w:rsidRDefault="00904012">
            <w:pPr>
              <w:spacing w:after="0"/>
            </w:pPr>
            <w:r>
              <w:t>Nothing to disclose - 01/07/2025</w:t>
            </w:r>
          </w:p>
        </w:tc>
      </w:tr>
      <w:tr w:rsidR="002565B1" w14:paraId="2B715D2E"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43689A5B" w14:textId="77777777" w:rsidR="002565B1" w:rsidRDefault="00904012">
            <w:pPr>
              <w:spacing w:after="0"/>
            </w:pPr>
            <w:r>
              <w:lastRenderedPageBreak/>
              <w:t>Katelyn O Stepan, MD</w:t>
            </w:r>
          </w:p>
        </w:tc>
        <w:tc>
          <w:tcPr>
            <w:tcW w:w="1029" w:type="pct"/>
            <w:tcBorders>
              <w:top w:val="outset" w:sz="6" w:space="0" w:color="auto"/>
              <w:left w:val="outset" w:sz="6" w:space="0" w:color="auto"/>
              <w:bottom w:val="outset" w:sz="6" w:space="0" w:color="auto"/>
              <w:right w:val="outset" w:sz="6" w:space="0" w:color="auto"/>
            </w:tcBorders>
            <w:vAlign w:val="center"/>
          </w:tcPr>
          <w:p w14:paraId="1EF66C5A"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6EA7839F" w14:textId="77777777" w:rsidR="002565B1" w:rsidRDefault="00904012">
            <w:pPr>
              <w:spacing w:after="0"/>
            </w:pPr>
            <w:r>
              <w:t>Nothing to disclose - 01/07/2025</w:t>
            </w:r>
          </w:p>
        </w:tc>
      </w:tr>
      <w:tr w:rsidR="002565B1" w14:paraId="7C0787A8"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7106F46" w14:textId="77777777" w:rsidR="002565B1" w:rsidRDefault="00904012">
            <w:pPr>
              <w:spacing w:after="0"/>
            </w:pPr>
            <w:r>
              <w:t>Yong-Ju Jang, MD, PhD</w:t>
            </w:r>
          </w:p>
        </w:tc>
        <w:tc>
          <w:tcPr>
            <w:tcW w:w="1029" w:type="pct"/>
            <w:tcBorders>
              <w:top w:val="outset" w:sz="6" w:space="0" w:color="auto"/>
              <w:left w:val="outset" w:sz="6" w:space="0" w:color="auto"/>
              <w:bottom w:val="outset" w:sz="6" w:space="0" w:color="auto"/>
              <w:right w:val="outset" w:sz="6" w:space="0" w:color="auto"/>
            </w:tcBorders>
            <w:vAlign w:val="center"/>
          </w:tcPr>
          <w:p w14:paraId="0C89A7CD"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17F70F02" w14:textId="77777777" w:rsidR="002565B1" w:rsidRDefault="00904012">
            <w:pPr>
              <w:spacing w:after="0"/>
            </w:pPr>
            <w:r>
              <w:t>Nothing to disclose - 01/15/2025</w:t>
            </w:r>
          </w:p>
        </w:tc>
      </w:tr>
      <w:tr w:rsidR="002565B1" w14:paraId="420F5DC7"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47EC2042" w14:textId="77777777" w:rsidR="002565B1" w:rsidRDefault="00904012">
            <w:pPr>
              <w:spacing w:after="0"/>
            </w:pPr>
            <w:r>
              <w:t>Christopher A Maroun, MD</w:t>
            </w:r>
          </w:p>
        </w:tc>
        <w:tc>
          <w:tcPr>
            <w:tcW w:w="1029" w:type="pct"/>
            <w:tcBorders>
              <w:top w:val="outset" w:sz="6" w:space="0" w:color="auto"/>
              <w:left w:val="outset" w:sz="6" w:space="0" w:color="auto"/>
              <w:bottom w:val="outset" w:sz="6" w:space="0" w:color="auto"/>
              <w:right w:val="outset" w:sz="6" w:space="0" w:color="auto"/>
            </w:tcBorders>
            <w:vAlign w:val="center"/>
          </w:tcPr>
          <w:p w14:paraId="489E50ED"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7C9382D7" w14:textId="77777777" w:rsidR="002565B1" w:rsidRDefault="00904012">
            <w:pPr>
              <w:spacing w:after="0"/>
            </w:pPr>
            <w:r>
              <w:t>Nothing to disclose - 01/09/2025</w:t>
            </w:r>
          </w:p>
        </w:tc>
      </w:tr>
      <w:tr w:rsidR="002565B1" w14:paraId="0A74374C"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28D75E1" w14:textId="77777777" w:rsidR="002565B1" w:rsidRPr="00904012" w:rsidRDefault="00904012">
            <w:pPr>
              <w:spacing w:after="0"/>
              <w:rPr>
                <w:lang w:val="es-ES"/>
              </w:rPr>
            </w:pPr>
            <w:r w:rsidRPr="00904012">
              <w:rPr>
                <w:lang w:val="es-ES"/>
              </w:rPr>
              <w:t>Luiz C Ishida, MD, PhD</w:t>
            </w:r>
          </w:p>
        </w:tc>
        <w:tc>
          <w:tcPr>
            <w:tcW w:w="1029" w:type="pct"/>
            <w:tcBorders>
              <w:top w:val="outset" w:sz="6" w:space="0" w:color="auto"/>
              <w:left w:val="outset" w:sz="6" w:space="0" w:color="auto"/>
              <w:bottom w:val="outset" w:sz="6" w:space="0" w:color="auto"/>
              <w:right w:val="outset" w:sz="6" w:space="0" w:color="auto"/>
            </w:tcBorders>
            <w:vAlign w:val="center"/>
          </w:tcPr>
          <w:p w14:paraId="67F029BA"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037DC17B" w14:textId="77777777" w:rsidR="002565B1" w:rsidRDefault="00904012">
            <w:pPr>
              <w:spacing w:after="0"/>
            </w:pPr>
            <w:r>
              <w:t>Nothing to disclose - 01/09/2025</w:t>
            </w:r>
          </w:p>
        </w:tc>
      </w:tr>
      <w:tr w:rsidR="002565B1" w14:paraId="084D086E"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277A0726" w14:textId="77777777" w:rsidR="002565B1" w:rsidRDefault="00904012">
            <w:pPr>
              <w:spacing w:after="0"/>
            </w:pPr>
            <w:r>
              <w:t>Eleni Mijalis, MD</w:t>
            </w:r>
          </w:p>
        </w:tc>
        <w:tc>
          <w:tcPr>
            <w:tcW w:w="1029" w:type="pct"/>
            <w:tcBorders>
              <w:top w:val="outset" w:sz="6" w:space="0" w:color="auto"/>
              <w:left w:val="outset" w:sz="6" w:space="0" w:color="auto"/>
              <w:bottom w:val="outset" w:sz="6" w:space="0" w:color="auto"/>
              <w:right w:val="outset" w:sz="6" w:space="0" w:color="auto"/>
            </w:tcBorders>
            <w:vAlign w:val="center"/>
          </w:tcPr>
          <w:p w14:paraId="0F70FA8D"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7C489A1B" w14:textId="77777777" w:rsidR="002565B1" w:rsidRDefault="00904012">
            <w:pPr>
              <w:spacing w:after="0"/>
            </w:pPr>
            <w:r>
              <w:t>Nothing to disclose - 01/09/2025</w:t>
            </w:r>
          </w:p>
        </w:tc>
      </w:tr>
      <w:tr w:rsidR="002565B1" w14:paraId="0B3074D9"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0E4918F0" w14:textId="77777777" w:rsidR="002565B1" w:rsidRDefault="00904012">
            <w:pPr>
              <w:spacing w:after="0"/>
            </w:pPr>
            <w:r>
              <w:t>Paul Roh, DPT</w:t>
            </w:r>
          </w:p>
        </w:tc>
        <w:tc>
          <w:tcPr>
            <w:tcW w:w="1029" w:type="pct"/>
            <w:tcBorders>
              <w:top w:val="outset" w:sz="6" w:space="0" w:color="auto"/>
              <w:left w:val="outset" w:sz="6" w:space="0" w:color="auto"/>
              <w:bottom w:val="outset" w:sz="6" w:space="0" w:color="auto"/>
              <w:right w:val="outset" w:sz="6" w:space="0" w:color="auto"/>
            </w:tcBorders>
            <w:vAlign w:val="center"/>
          </w:tcPr>
          <w:p w14:paraId="254E72C6"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4D95E9A0" w14:textId="77777777" w:rsidR="002565B1" w:rsidRDefault="00904012">
            <w:pPr>
              <w:spacing w:after="0"/>
            </w:pPr>
            <w:r>
              <w:t>Nothing to disclose - 01/09/2025</w:t>
            </w:r>
          </w:p>
        </w:tc>
      </w:tr>
      <w:tr w:rsidR="002565B1" w14:paraId="19642C0F"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5CFF5484" w14:textId="77777777" w:rsidR="002565B1" w:rsidRDefault="00904012">
            <w:pPr>
              <w:spacing w:after="0"/>
            </w:pPr>
            <w:r>
              <w:t>Al Merati, MD</w:t>
            </w:r>
          </w:p>
        </w:tc>
        <w:tc>
          <w:tcPr>
            <w:tcW w:w="1029" w:type="pct"/>
            <w:tcBorders>
              <w:top w:val="outset" w:sz="6" w:space="0" w:color="auto"/>
              <w:left w:val="outset" w:sz="6" w:space="0" w:color="auto"/>
              <w:bottom w:val="outset" w:sz="6" w:space="0" w:color="auto"/>
              <w:right w:val="outset" w:sz="6" w:space="0" w:color="auto"/>
            </w:tcBorders>
            <w:vAlign w:val="center"/>
          </w:tcPr>
          <w:p w14:paraId="4A5A21D2"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7ED05545" w14:textId="77777777" w:rsidR="002565B1" w:rsidRDefault="00904012">
            <w:pPr>
              <w:spacing w:after="0"/>
            </w:pPr>
            <w:r>
              <w:t>Nothing to disclose - 01/10/2025</w:t>
            </w:r>
          </w:p>
        </w:tc>
      </w:tr>
      <w:tr w:rsidR="002565B1" w14:paraId="1880E0E3"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2FAF5D2" w14:textId="77777777" w:rsidR="002565B1" w:rsidRDefault="00904012">
            <w:pPr>
              <w:spacing w:after="0"/>
            </w:pPr>
            <w:r>
              <w:t>Miguel Ferreira, MD, PhD</w:t>
            </w:r>
          </w:p>
        </w:tc>
        <w:tc>
          <w:tcPr>
            <w:tcW w:w="1029" w:type="pct"/>
            <w:tcBorders>
              <w:top w:val="outset" w:sz="6" w:space="0" w:color="auto"/>
              <w:left w:val="outset" w:sz="6" w:space="0" w:color="auto"/>
              <w:bottom w:val="outset" w:sz="6" w:space="0" w:color="auto"/>
              <w:right w:val="outset" w:sz="6" w:space="0" w:color="auto"/>
            </w:tcBorders>
            <w:vAlign w:val="center"/>
          </w:tcPr>
          <w:p w14:paraId="60B53FDF"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24602BE6" w14:textId="77777777" w:rsidR="002565B1" w:rsidRDefault="00904012">
            <w:pPr>
              <w:spacing w:after="0"/>
            </w:pPr>
            <w:r>
              <w:t>Nothing to disclose - 01/15/2025</w:t>
            </w:r>
          </w:p>
        </w:tc>
      </w:tr>
      <w:tr w:rsidR="002565B1" w14:paraId="5D630ED9"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23401F23" w14:textId="77777777" w:rsidR="002565B1" w:rsidRDefault="00904012">
            <w:pPr>
              <w:spacing w:after="0"/>
            </w:pPr>
            <w:r>
              <w:t>Frederick Yoo, MD</w:t>
            </w:r>
          </w:p>
        </w:tc>
        <w:tc>
          <w:tcPr>
            <w:tcW w:w="1029" w:type="pct"/>
            <w:tcBorders>
              <w:top w:val="outset" w:sz="6" w:space="0" w:color="auto"/>
              <w:left w:val="outset" w:sz="6" w:space="0" w:color="auto"/>
              <w:bottom w:val="outset" w:sz="6" w:space="0" w:color="auto"/>
              <w:right w:val="outset" w:sz="6" w:space="0" w:color="auto"/>
            </w:tcBorders>
            <w:vAlign w:val="center"/>
          </w:tcPr>
          <w:p w14:paraId="6DF73DC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410AFB9A" w14:textId="77777777" w:rsidR="002565B1" w:rsidRDefault="00904012">
            <w:pPr>
              <w:spacing w:after="0"/>
            </w:pPr>
            <w:r>
              <w:t>Nothing to disclose - 01/13/2025</w:t>
            </w:r>
          </w:p>
        </w:tc>
      </w:tr>
      <w:tr w:rsidR="002565B1" w14:paraId="4397332A"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3C3D74BF" w14:textId="77777777" w:rsidR="002565B1" w:rsidRDefault="00904012">
            <w:pPr>
              <w:spacing w:after="0"/>
            </w:pPr>
            <w:r>
              <w:t>David Bailey, DPT, Fellow of Applied Functional Science</w:t>
            </w:r>
          </w:p>
        </w:tc>
        <w:tc>
          <w:tcPr>
            <w:tcW w:w="1029" w:type="pct"/>
            <w:tcBorders>
              <w:top w:val="outset" w:sz="6" w:space="0" w:color="auto"/>
              <w:left w:val="outset" w:sz="6" w:space="0" w:color="auto"/>
              <w:bottom w:val="outset" w:sz="6" w:space="0" w:color="auto"/>
              <w:right w:val="outset" w:sz="6" w:space="0" w:color="auto"/>
            </w:tcBorders>
            <w:vAlign w:val="center"/>
          </w:tcPr>
          <w:p w14:paraId="1CB49C08"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57D28DCF" w14:textId="77777777" w:rsidR="002565B1" w:rsidRDefault="00904012">
            <w:pPr>
              <w:spacing w:after="0"/>
            </w:pPr>
            <w:r>
              <w:t>Nothing to disclose - 01/14/2025</w:t>
            </w:r>
          </w:p>
        </w:tc>
      </w:tr>
      <w:tr w:rsidR="002565B1" w14:paraId="6F0B8070"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1A929A7E" w14:textId="77777777" w:rsidR="002565B1" w:rsidRDefault="00904012">
            <w:pPr>
              <w:spacing w:after="0"/>
            </w:pPr>
            <w:r>
              <w:t>Olivier Gerbault, MD</w:t>
            </w:r>
          </w:p>
        </w:tc>
        <w:tc>
          <w:tcPr>
            <w:tcW w:w="1029" w:type="pct"/>
            <w:tcBorders>
              <w:top w:val="outset" w:sz="6" w:space="0" w:color="auto"/>
              <w:left w:val="outset" w:sz="6" w:space="0" w:color="auto"/>
              <w:bottom w:val="outset" w:sz="6" w:space="0" w:color="auto"/>
              <w:right w:val="outset" w:sz="6" w:space="0" w:color="auto"/>
            </w:tcBorders>
            <w:vAlign w:val="center"/>
          </w:tcPr>
          <w:p w14:paraId="053D8B26"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250FED33" w14:textId="77777777" w:rsidR="002565B1" w:rsidRDefault="00904012">
            <w:pPr>
              <w:spacing w:after="0"/>
            </w:pPr>
            <w:r>
              <w:t>Royalties or Patent Beneficiary-Acteon - 01/13/2025</w:t>
            </w:r>
          </w:p>
        </w:tc>
      </w:tr>
      <w:tr w:rsidR="002565B1" w14:paraId="71304586"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274B2A65" w14:textId="77777777" w:rsidR="002565B1" w:rsidRDefault="00904012">
            <w:pPr>
              <w:spacing w:after="0"/>
            </w:pPr>
            <w:r>
              <w:t>Cameron McIntosh, MBChB, FCORL</w:t>
            </w:r>
          </w:p>
        </w:tc>
        <w:tc>
          <w:tcPr>
            <w:tcW w:w="1029" w:type="pct"/>
            <w:tcBorders>
              <w:top w:val="outset" w:sz="6" w:space="0" w:color="auto"/>
              <w:left w:val="outset" w:sz="6" w:space="0" w:color="auto"/>
              <w:bottom w:val="outset" w:sz="6" w:space="0" w:color="auto"/>
              <w:right w:val="outset" w:sz="6" w:space="0" w:color="auto"/>
            </w:tcBorders>
            <w:vAlign w:val="center"/>
          </w:tcPr>
          <w:p w14:paraId="09A63924"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48EAC264" w14:textId="77777777" w:rsidR="002565B1" w:rsidRDefault="00904012">
            <w:pPr>
              <w:spacing w:after="0"/>
            </w:pPr>
            <w:r>
              <w:t>Nothing to disclose - 01/17/2025</w:t>
            </w:r>
          </w:p>
        </w:tc>
      </w:tr>
      <w:tr w:rsidR="002565B1" w14:paraId="6EAF9867"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3E825A8" w14:textId="77777777" w:rsidR="002565B1" w:rsidRDefault="00904012">
            <w:pPr>
              <w:spacing w:after="0"/>
            </w:pPr>
            <w:r>
              <w:t>Richard Davis, MD, Voluntary Professor Univ of Miami School of Medicine</w:t>
            </w:r>
          </w:p>
        </w:tc>
        <w:tc>
          <w:tcPr>
            <w:tcW w:w="1029" w:type="pct"/>
            <w:tcBorders>
              <w:top w:val="outset" w:sz="6" w:space="0" w:color="auto"/>
              <w:left w:val="outset" w:sz="6" w:space="0" w:color="auto"/>
              <w:bottom w:val="outset" w:sz="6" w:space="0" w:color="auto"/>
              <w:right w:val="outset" w:sz="6" w:space="0" w:color="auto"/>
            </w:tcBorders>
            <w:vAlign w:val="center"/>
          </w:tcPr>
          <w:p w14:paraId="5BF98129"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0DDCE7A7" w14:textId="77777777" w:rsidR="002565B1" w:rsidRDefault="00904012">
            <w:pPr>
              <w:spacing w:after="0"/>
            </w:pPr>
            <w:r>
              <w:t>Honoraria-Marina Medical Instruments|Royalties or Patent Beneficiary-Quality Medical Publishing - 01/14/2025</w:t>
            </w:r>
          </w:p>
        </w:tc>
      </w:tr>
      <w:tr w:rsidR="002565B1" w14:paraId="717D002C"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176A419" w14:textId="77777777" w:rsidR="002565B1" w:rsidRDefault="00904012">
            <w:pPr>
              <w:spacing w:after="0"/>
            </w:pPr>
            <w:r>
              <w:t>Michael Berger, MD</w:t>
            </w:r>
          </w:p>
        </w:tc>
        <w:tc>
          <w:tcPr>
            <w:tcW w:w="1029" w:type="pct"/>
            <w:tcBorders>
              <w:top w:val="outset" w:sz="6" w:space="0" w:color="auto"/>
              <w:left w:val="outset" w:sz="6" w:space="0" w:color="auto"/>
              <w:bottom w:val="outset" w:sz="6" w:space="0" w:color="auto"/>
              <w:right w:val="outset" w:sz="6" w:space="0" w:color="auto"/>
            </w:tcBorders>
            <w:vAlign w:val="center"/>
          </w:tcPr>
          <w:p w14:paraId="1F823684"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61721ADA" w14:textId="77777777" w:rsidR="002565B1" w:rsidRDefault="00904012">
            <w:pPr>
              <w:spacing w:after="0"/>
            </w:pPr>
            <w:r>
              <w:t>Nothing to disclose - 01/14/2025</w:t>
            </w:r>
          </w:p>
        </w:tc>
      </w:tr>
      <w:tr w:rsidR="002565B1" w14:paraId="75053F0F"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37C9629" w14:textId="77777777" w:rsidR="002565B1" w:rsidRDefault="00904012">
            <w:pPr>
              <w:spacing w:after="0"/>
            </w:pPr>
            <w:r>
              <w:t>Sunil Verma, md</w:t>
            </w:r>
          </w:p>
        </w:tc>
        <w:tc>
          <w:tcPr>
            <w:tcW w:w="1029" w:type="pct"/>
            <w:tcBorders>
              <w:top w:val="outset" w:sz="6" w:space="0" w:color="auto"/>
              <w:left w:val="outset" w:sz="6" w:space="0" w:color="auto"/>
              <w:bottom w:val="outset" w:sz="6" w:space="0" w:color="auto"/>
              <w:right w:val="outset" w:sz="6" w:space="0" w:color="auto"/>
            </w:tcBorders>
            <w:vAlign w:val="center"/>
          </w:tcPr>
          <w:p w14:paraId="3D999E9A"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49664F83" w14:textId="77777777" w:rsidR="002565B1" w:rsidRDefault="00904012">
            <w:pPr>
              <w:spacing w:after="0"/>
            </w:pPr>
            <w:r>
              <w:t>Nothing to disclose - 01/14/2025</w:t>
            </w:r>
          </w:p>
        </w:tc>
      </w:tr>
      <w:tr w:rsidR="002565B1" w14:paraId="53783C92"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55126EC" w14:textId="77777777" w:rsidR="002565B1" w:rsidRDefault="00904012">
            <w:pPr>
              <w:spacing w:after="0"/>
            </w:pPr>
            <w:r>
              <w:t>Yarah Haidar, MD</w:t>
            </w:r>
          </w:p>
        </w:tc>
        <w:tc>
          <w:tcPr>
            <w:tcW w:w="1029" w:type="pct"/>
            <w:tcBorders>
              <w:top w:val="outset" w:sz="6" w:space="0" w:color="auto"/>
              <w:left w:val="outset" w:sz="6" w:space="0" w:color="auto"/>
              <w:bottom w:val="outset" w:sz="6" w:space="0" w:color="auto"/>
              <w:right w:val="outset" w:sz="6" w:space="0" w:color="auto"/>
            </w:tcBorders>
            <w:vAlign w:val="center"/>
          </w:tcPr>
          <w:p w14:paraId="754F0AF7"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7464A0C3" w14:textId="77777777" w:rsidR="002565B1" w:rsidRDefault="00904012">
            <w:pPr>
              <w:spacing w:after="0"/>
            </w:pPr>
            <w:r>
              <w:t>Nothing to disclose - 01/17/2025</w:t>
            </w:r>
          </w:p>
        </w:tc>
      </w:tr>
      <w:tr w:rsidR="002565B1" w14:paraId="0CD50DAB"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46B87DE3" w14:textId="77777777" w:rsidR="002565B1" w:rsidRDefault="00904012">
            <w:pPr>
              <w:spacing w:after="0"/>
            </w:pPr>
            <w:r>
              <w:t>Gabrielle Wolter, MD</w:t>
            </w:r>
          </w:p>
        </w:tc>
        <w:tc>
          <w:tcPr>
            <w:tcW w:w="1029" w:type="pct"/>
            <w:tcBorders>
              <w:top w:val="outset" w:sz="6" w:space="0" w:color="auto"/>
              <w:left w:val="outset" w:sz="6" w:space="0" w:color="auto"/>
              <w:bottom w:val="outset" w:sz="6" w:space="0" w:color="auto"/>
              <w:right w:val="outset" w:sz="6" w:space="0" w:color="auto"/>
            </w:tcBorders>
            <w:vAlign w:val="center"/>
          </w:tcPr>
          <w:p w14:paraId="2EC246E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6E27EDA7" w14:textId="77777777" w:rsidR="002565B1" w:rsidRDefault="00904012">
            <w:pPr>
              <w:spacing w:after="0"/>
            </w:pPr>
            <w:r>
              <w:t>Nothing to disclose - 01/16/2025</w:t>
            </w:r>
          </w:p>
        </w:tc>
      </w:tr>
      <w:tr w:rsidR="002565B1" w14:paraId="62D99E17"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479FF1C" w14:textId="77777777" w:rsidR="002565B1" w:rsidRDefault="00904012">
            <w:pPr>
              <w:spacing w:after="0"/>
            </w:pPr>
            <w:r>
              <w:t>Tjoson Tjoa, MD</w:t>
            </w:r>
          </w:p>
        </w:tc>
        <w:tc>
          <w:tcPr>
            <w:tcW w:w="1029" w:type="pct"/>
            <w:tcBorders>
              <w:top w:val="outset" w:sz="6" w:space="0" w:color="auto"/>
              <w:left w:val="outset" w:sz="6" w:space="0" w:color="auto"/>
              <w:bottom w:val="outset" w:sz="6" w:space="0" w:color="auto"/>
              <w:right w:val="outset" w:sz="6" w:space="0" w:color="auto"/>
            </w:tcBorders>
            <w:vAlign w:val="center"/>
          </w:tcPr>
          <w:p w14:paraId="373CB289"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2E99F1AF" w14:textId="77777777" w:rsidR="002565B1" w:rsidRDefault="00904012">
            <w:pPr>
              <w:spacing w:after="0"/>
            </w:pPr>
            <w:r>
              <w:t>Nothing to disclose - 01/17/2025</w:t>
            </w:r>
          </w:p>
        </w:tc>
      </w:tr>
      <w:tr w:rsidR="002565B1" w14:paraId="4850D6CC"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5192B830" w14:textId="77777777" w:rsidR="002565B1" w:rsidRDefault="00904012">
            <w:pPr>
              <w:spacing w:after="0"/>
            </w:pPr>
            <w:r>
              <w:t>Werner Heppt, MD</w:t>
            </w:r>
          </w:p>
        </w:tc>
        <w:tc>
          <w:tcPr>
            <w:tcW w:w="1029" w:type="pct"/>
            <w:tcBorders>
              <w:top w:val="outset" w:sz="6" w:space="0" w:color="auto"/>
              <w:left w:val="outset" w:sz="6" w:space="0" w:color="auto"/>
              <w:bottom w:val="outset" w:sz="6" w:space="0" w:color="auto"/>
              <w:right w:val="outset" w:sz="6" w:space="0" w:color="auto"/>
            </w:tcBorders>
            <w:vAlign w:val="center"/>
          </w:tcPr>
          <w:p w14:paraId="04B0EF7E"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12E07763" w14:textId="77777777" w:rsidR="002565B1" w:rsidRDefault="00904012">
            <w:pPr>
              <w:spacing w:after="0"/>
            </w:pPr>
            <w:r>
              <w:t>Nothing to disclose - 01/17/2025</w:t>
            </w:r>
          </w:p>
        </w:tc>
      </w:tr>
      <w:tr w:rsidR="002565B1" w14:paraId="5FDC435B"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604D3509" w14:textId="77777777" w:rsidR="002565B1" w:rsidRDefault="00904012">
            <w:pPr>
              <w:spacing w:after="0"/>
            </w:pPr>
            <w:r>
              <w:t>Froilan Paez, MD</w:t>
            </w:r>
          </w:p>
        </w:tc>
        <w:tc>
          <w:tcPr>
            <w:tcW w:w="1029" w:type="pct"/>
            <w:tcBorders>
              <w:top w:val="outset" w:sz="6" w:space="0" w:color="auto"/>
              <w:left w:val="outset" w:sz="6" w:space="0" w:color="auto"/>
              <w:bottom w:val="outset" w:sz="6" w:space="0" w:color="auto"/>
              <w:right w:val="outset" w:sz="6" w:space="0" w:color="auto"/>
            </w:tcBorders>
            <w:vAlign w:val="center"/>
          </w:tcPr>
          <w:p w14:paraId="0CF88DD0"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36651B7C" w14:textId="77777777" w:rsidR="002565B1" w:rsidRDefault="00904012">
            <w:pPr>
              <w:spacing w:after="0"/>
            </w:pPr>
            <w:r>
              <w:t>Nothing to disclose - 01/17/2025</w:t>
            </w:r>
          </w:p>
        </w:tc>
      </w:tr>
      <w:tr w:rsidR="002565B1" w14:paraId="59C693F5" w14:textId="77777777" w:rsidTr="0043446F">
        <w:trPr>
          <w:tblCellSpacing w:w="15" w:type="dxa"/>
        </w:trPr>
        <w:tc>
          <w:tcPr>
            <w:tcW w:w="1311" w:type="pct"/>
            <w:tcBorders>
              <w:top w:val="outset" w:sz="6" w:space="0" w:color="auto"/>
              <w:left w:val="outset" w:sz="6" w:space="0" w:color="auto"/>
              <w:bottom w:val="outset" w:sz="6" w:space="0" w:color="auto"/>
              <w:right w:val="outset" w:sz="6" w:space="0" w:color="auto"/>
            </w:tcBorders>
            <w:vAlign w:val="center"/>
          </w:tcPr>
          <w:p w14:paraId="2010D5B3" w14:textId="77777777" w:rsidR="002565B1" w:rsidRDefault="00904012">
            <w:pPr>
              <w:spacing w:after="0"/>
            </w:pPr>
            <w:r>
              <w:t>Grant Hamilton, MD</w:t>
            </w:r>
          </w:p>
        </w:tc>
        <w:tc>
          <w:tcPr>
            <w:tcW w:w="1029" w:type="pct"/>
            <w:tcBorders>
              <w:top w:val="outset" w:sz="6" w:space="0" w:color="auto"/>
              <w:left w:val="outset" w:sz="6" w:space="0" w:color="auto"/>
              <w:bottom w:val="outset" w:sz="6" w:space="0" w:color="auto"/>
              <w:right w:val="outset" w:sz="6" w:space="0" w:color="auto"/>
            </w:tcBorders>
            <w:vAlign w:val="center"/>
          </w:tcPr>
          <w:p w14:paraId="40E2ED1F" w14:textId="77777777" w:rsidR="002565B1" w:rsidRDefault="00904012">
            <w:pPr>
              <w:spacing w:after="0"/>
            </w:pPr>
            <w:r>
              <w:t>Faculty</w:t>
            </w:r>
          </w:p>
        </w:tc>
        <w:tc>
          <w:tcPr>
            <w:tcW w:w="2604" w:type="pct"/>
            <w:tcBorders>
              <w:top w:val="outset" w:sz="6" w:space="0" w:color="auto"/>
              <w:left w:val="outset" w:sz="6" w:space="0" w:color="auto"/>
              <w:bottom w:val="outset" w:sz="6" w:space="0" w:color="auto"/>
              <w:right w:val="outset" w:sz="6" w:space="0" w:color="auto"/>
            </w:tcBorders>
            <w:vAlign w:val="center"/>
          </w:tcPr>
          <w:p w14:paraId="5CAFA7D6" w14:textId="77777777" w:rsidR="002565B1" w:rsidRDefault="00904012">
            <w:pPr>
              <w:spacing w:after="0"/>
            </w:pPr>
            <w:r>
              <w:t>Nothing to disclose - 01/17/2025</w:t>
            </w:r>
          </w:p>
        </w:tc>
      </w:tr>
    </w:tbl>
    <w:p w14:paraId="1915A339" w14:textId="77777777" w:rsidR="00904012" w:rsidRDefault="00904012" w:rsidP="004F716E">
      <w:pPr>
        <w:spacing w:after="0" w:line="240" w:lineRule="auto"/>
        <w:contextualSpacing/>
        <w:rPr>
          <w:sz w:val="20"/>
          <w:szCs w:val="20"/>
        </w:rPr>
      </w:pPr>
    </w:p>
    <w:p w14:paraId="6E238776" w14:textId="77777777" w:rsidR="00904012" w:rsidRPr="00302AD4" w:rsidRDefault="00904012" w:rsidP="004F716E">
      <w:pPr>
        <w:spacing w:after="0" w:line="240" w:lineRule="auto"/>
        <w:contextualSpacing/>
        <w:rPr>
          <w:b/>
          <w:bCs/>
          <w:sz w:val="24"/>
          <w:szCs w:val="24"/>
        </w:rPr>
      </w:pPr>
      <w:r>
        <w:rPr>
          <w:b/>
          <w:bCs/>
          <w:sz w:val="24"/>
          <w:szCs w:val="24"/>
        </w:rPr>
        <w:t>Acknowledgement of Commercial Support</w:t>
      </w:r>
    </w:p>
    <w:p w14:paraId="33CCB208" w14:textId="77777777" w:rsidR="0043446F" w:rsidRDefault="00904012" w:rsidP="0043446F">
      <w:pPr>
        <w:spacing w:after="0" w:line="240" w:lineRule="auto"/>
        <w:contextualSpacing/>
        <w:rPr>
          <w:b/>
          <w:bCs/>
          <w:sz w:val="24"/>
          <w:szCs w:val="24"/>
        </w:rPr>
      </w:pPr>
      <w:r>
        <w:rPr>
          <w:sz w:val="24"/>
          <w:szCs w:val="24"/>
        </w:rPr>
        <w:fldChar w:fldCharType="begin"/>
      </w:r>
      <w:r>
        <w:rPr>
          <w:sz w:val="24"/>
          <w:szCs w:val="24"/>
        </w:rPr>
        <w:instrText xml:space="preserve"> IF "" &lt;&gt; "" "</w:instrText>
      </w:r>
      <w:r>
        <w:rPr>
          <w:sz w:val="24"/>
          <w:szCs w:val="24"/>
        </w:rPr>
        <w:fldChar w:fldCharType="begin"/>
      </w:r>
      <w:r>
        <w:rPr>
          <w:sz w:val="24"/>
          <w:szCs w:val="24"/>
        </w:rPr>
        <w:instrText xml:space="preserve"> MERGEFIELD CommercialSupport </w:instrText>
      </w:r>
      <w:r>
        <w:rPr>
          <w:sz w:val="24"/>
          <w:szCs w:val="24"/>
        </w:rPr>
        <w:fldChar w:fldCharType="separate"/>
      </w:r>
      <w:r>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r w:rsidR="0043446F" w:rsidRPr="0043446F">
        <w:rPr>
          <w:b/>
          <w:bCs/>
          <w:sz w:val="24"/>
          <w:szCs w:val="24"/>
        </w:rPr>
        <w:t xml:space="preserve"> </w:t>
      </w:r>
    </w:p>
    <w:p w14:paraId="1EEB4687" w14:textId="77777777" w:rsidR="0043446F" w:rsidRDefault="0043446F" w:rsidP="0043446F">
      <w:pPr>
        <w:spacing w:after="0" w:line="240" w:lineRule="auto"/>
        <w:contextualSpacing/>
        <w:rPr>
          <w:b/>
          <w:bCs/>
          <w:sz w:val="24"/>
          <w:szCs w:val="24"/>
        </w:rPr>
      </w:pPr>
    </w:p>
    <w:p w14:paraId="6410BE30" w14:textId="60EA6811" w:rsidR="00904012" w:rsidRPr="0043446F" w:rsidRDefault="0043446F">
      <w:pPr>
        <w:spacing w:after="0" w:line="240" w:lineRule="auto"/>
        <w:contextualSpacing/>
        <w:rPr>
          <w:b/>
          <w:bCs/>
          <w:sz w:val="24"/>
          <w:szCs w:val="24"/>
        </w:rPr>
      </w:pPr>
      <w:r>
        <w:rPr>
          <w:b/>
          <w:bCs/>
          <w:sz w:val="24"/>
          <w:szCs w:val="24"/>
        </w:rPr>
        <w:t>Agenda</w:t>
      </w:r>
    </w:p>
    <w:p w14:paraId="0C3DB2B7" w14:textId="6786A7A7" w:rsidR="0043446F" w:rsidRDefault="0043446F">
      <w:pPr>
        <w:spacing w:after="0" w:line="240" w:lineRule="auto"/>
        <w:contextualSpacing/>
        <w:rPr>
          <w:sz w:val="24"/>
          <w:szCs w:val="24"/>
        </w:rPr>
      </w:pPr>
      <w:r>
        <w:rPr>
          <w:noProof/>
          <w:sz w:val="24"/>
          <w:szCs w:val="24"/>
        </w:rPr>
        <w:drawing>
          <wp:inline distT="0" distB="0" distL="0" distR="0" wp14:anchorId="33DA9B18" wp14:editId="5896AF50">
            <wp:extent cx="6858000" cy="2346325"/>
            <wp:effectExtent l="0" t="0" r="0" b="0"/>
            <wp:docPr id="417786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86889" name="Picture 417786889"/>
                    <pic:cNvPicPr/>
                  </pic:nvPicPr>
                  <pic:blipFill>
                    <a:blip r:embed="rId11">
                      <a:extLst>
                        <a:ext uri="{28A0092B-C50C-407E-A947-70E740481C1C}">
                          <a14:useLocalDpi xmlns:a14="http://schemas.microsoft.com/office/drawing/2010/main" val="0"/>
                        </a:ext>
                      </a:extLst>
                    </a:blip>
                    <a:stretch>
                      <a:fillRect/>
                    </a:stretch>
                  </pic:blipFill>
                  <pic:spPr>
                    <a:xfrm>
                      <a:off x="0" y="0"/>
                      <a:ext cx="6858000" cy="2346325"/>
                    </a:xfrm>
                    <a:prstGeom prst="rect">
                      <a:avLst/>
                    </a:prstGeom>
                  </pic:spPr>
                </pic:pic>
              </a:graphicData>
            </a:graphic>
          </wp:inline>
        </w:drawing>
      </w:r>
    </w:p>
    <w:p w14:paraId="79DEE721" w14:textId="309B3A96" w:rsidR="0043446F" w:rsidRDefault="0043446F">
      <w:pPr>
        <w:spacing w:after="0" w:line="240" w:lineRule="auto"/>
        <w:contextualSpacing/>
        <w:rPr>
          <w:sz w:val="24"/>
          <w:szCs w:val="24"/>
        </w:rPr>
      </w:pPr>
      <w:r>
        <w:rPr>
          <w:noProof/>
          <w:sz w:val="24"/>
          <w:szCs w:val="24"/>
        </w:rPr>
        <w:lastRenderedPageBreak/>
        <w:drawing>
          <wp:inline distT="0" distB="0" distL="0" distR="0" wp14:anchorId="4E2354F3" wp14:editId="70B71737">
            <wp:extent cx="6858000" cy="4377690"/>
            <wp:effectExtent l="0" t="0" r="0" b="3810"/>
            <wp:docPr id="117575226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52269" name="Picture 2"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858000" cy="4377690"/>
                    </a:xfrm>
                    <a:prstGeom prst="rect">
                      <a:avLst/>
                    </a:prstGeom>
                  </pic:spPr>
                </pic:pic>
              </a:graphicData>
            </a:graphic>
          </wp:inline>
        </w:drawing>
      </w:r>
    </w:p>
    <w:p w14:paraId="6D5F75F5" w14:textId="7F605511" w:rsidR="0043446F" w:rsidRDefault="0043446F">
      <w:pPr>
        <w:spacing w:after="0" w:line="240" w:lineRule="auto"/>
        <w:contextualSpacing/>
        <w:rPr>
          <w:sz w:val="24"/>
          <w:szCs w:val="24"/>
        </w:rPr>
      </w:pPr>
      <w:r>
        <w:rPr>
          <w:noProof/>
          <w:sz w:val="24"/>
          <w:szCs w:val="24"/>
        </w:rPr>
        <w:drawing>
          <wp:inline distT="0" distB="0" distL="0" distR="0" wp14:anchorId="2DAC6B35" wp14:editId="791661D1">
            <wp:extent cx="6858000" cy="3464560"/>
            <wp:effectExtent l="0" t="0" r="0" b="2540"/>
            <wp:docPr id="166619631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96310" name="Picture 3"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0" cy="3464560"/>
                    </a:xfrm>
                    <a:prstGeom prst="rect">
                      <a:avLst/>
                    </a:prstGeom>
                  </pic:spPr>
                </pic:pic>
              </a:graphicData>
            </a:graphic>
          </wp:inline>
        </w:drawing>
      </w:r>
    </w:p>
    <w:p w14:paraId="0198A401" w14:textId="23A4922C" w:rsidR="0043446F" w:rsidRDefault="0043446F">
      <w:pPr>
        <w:spacing w:after="0" w:line="240" w:lineRule="auto"/>
        <w:contextualSpacing/>
        <w:rPr>
          <w:sz w:val="24"/>
          <w:szCs w:val="24"/>
        </w:rPr>
      </w:pPr>
      <w:r>
        <w:rPr>
          <w:noProof/>
          <w:sz w:val="24"/>
          <w:szCs w:val="24"/>
        </w:rPr>
        <w:drawing>
          <wp:inline distT="0" distB="0" distL="0" distR="0" wp14:anchorId="7B885827" wp14:editId="4C0DF511">
            <wp:extent cx="6858000" cy="1036320"/>
            <wp:effectExtent l="0" t="0" r="0" b="0"/>
            <wp:docPr id="117083557" name="Picture 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3557" name="Picture 4" descr="A blue and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58000" cy="1036320"/>
                    </a:xfrm>
                    <a:prstGeom prst="rect">
                      <a:avLst/>
                    </a:prstGeom>
                  </pic:spPr>
                </pic:pic>
              </a:graphicData>
            </a:graphic>
          </wp:inline>
        </w:drawing>
      </w:r>
    </w:p>
    <w:p w14:paraId="0A23E4AB" w14:textId="77777777" w:rsidR="0043446F" w:rsidRDefault="0043446F">
      <w:pPr>
        <w:spacing w:after="0" w:line="240" w:lineRule="auto"/>
        <w:contextualSpacing/>
        <w:rPr>
          <w:sz w:val="24"/>
          <w:szCs w:val="24"/>
        </w:rPr>
      </w:pPr>
    </w:p>
    <w:p w14:paraId="3CAFAA0D" w14:textId="4F9A8C14" w:rsidR="0043446F" w:rsidRPr="00302AD4" w:rsidRDefault="0043446F">
      <w:pPr>
        <w:spacing w:after="0" w:line="240" w:lineRule="auto"/>
        <w:contextualSpacing/>
        <w:rPr>
          <w:sz w:val="24"/>
          <w:szCs w:val="24"/>
        </w:rPr>
      </w:pPr>
      <w:r>
        <w:rPr>
          <w:noProof/>
          <w:sz w:val="24"/>
          <w:szCs w:val="24"/>
        </w:rPr>
        <w:lastRenderedPageBreak/>
        <w:drawing>
          <wp:inline distT="0" distB="0" distL="0" distR="0" wp14:anchorId="76FCAC7C" wp14:editId="51890145">
            <wp:extent cx="6858000" cy="1544320"/>
            <wp:effectExtent l="0" t="0" r="0" b="0"/>
            <wp:docPr id="1957104621" name="Picture 5"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04621" name="Picture 5" descr="A blue background with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858000" cy="1544320"/>
                    </a:xfrm>
                    <a:prstGeom prst="rect">
                      <a:avLst/>
                    </a:prstGeom>
                  </pic:spPr>
                </pic:pic>
              </a:graphicData>
            </a:graphic>
          </wp:inline>
        </w:drawing>
      </w:r>
    </w:p>
    <w:sectPr w:rsidR="0043446F"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1"/>
    <w:rsid w:val="000C53C3"/>
    <w:rsid w:val="002565B1"/>
    <w:rsid w:val="0043446F"/>
    <w:rsid w:val="005103BA"/>
    <w:rsid w:val="00541ABD"/>
    <w:rsid w:val="0075012A"/>
    <w:rsid w:val="00904012"/>
    <w:rsid w:val="00D17206"/>
    <w:rsid w:val="00F3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E6EA"/>
  <w15:docId w15:val="{27EBCC0B-F7B8-4D85-A41B-314ED71A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tm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tm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aba.org/" TargetMode="External"/><Relationship Id="rId11" Type="http://schemas.openxmlformats.org/officeDocument/2006/relationships/image" Target="media/image5.tmp"/><Relationship Id="rId5" Type="http://schemas.openxmlformats.org/officeDocument/2006/relationships/image" Target="media/image1.png"/><Relationship Id="rId15" Type="http://schemas.openxmlformats.org/officeDocument/2006/relationships/image" Target="media/image9.tmp"/><Relationship Id="rId10" Type="http://schemas.openxmlformats.org/officeDocument/2006/relationships/hyperlink" Target="https://www.continuingcertification.org/" TargetMode="External"/><Relationship Id="rId4" Type="http://schemas.openxmlformats.org/officeDocument/2006/relationships/hyperlink" Target="https://www.meded.uci.edu/CME/" TargetMode="External"/><Relationship Id="rId9" Type="http://schemas.openxmlformats.org/officeDocument/2006/relationships/image" Target="media/image4.png"/><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Evans, Mary</cp:lastModifiedBy>
  <cp:revision>3</cp:revision>
  <dcterms:created xsi:type="dcterms:W3CDTF">2025-01-17T21:18:00Z</dcterms:created>
  <dcterms:modified xsi:type="dcterms:W3CDTF">2025-01-17T22:27:00Z</dcterms:modified>
</cp:coreProperties>
</file>